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heading 1"/>
        <w:rPr>
          <w:rtl w:val="0"/>
        </w:rPr>
      </w:pPr>
      <w:r>
        <w:rPr>
          <w:rFonts w:ascii="Cambria" w:cs="Cambria" w:hAnsi="Cambria" w:eastAsia="Cambria"/>
          <w:rtl w:val="0"/>
          <w:lang w:val="de-DE"/>
        </w:rPr>
        <w:t xml:space="preserve">Skript 7 </w:t>
      </w:r>
      <w:r>
        <w:rPr>
          <w:rFonts w:ascii="Cambria" w:cs="Cambria" w:hAnsi="Cambria" w:eastAsia="Cambria"/>
          <w:rtl w:val="0"/>
          <w:lang w:val="de-DE"/>
        </w:rPr>
        <w:t xml:space="preserve">– </w:t>
      </w:r>
      <w:r>
        <w:rPr>
          <w:rFonts w:ascii="Cambria" w:cs="Cambria" w:hAnsi="Cambria" w:eastAsia="Cambria"/>
          <w:rtl w:val="0"/>
          <w:lang w:val="de-DE"/>
        </w:rPr>
        <w:t>Kreuztabellen und benutzerdefinierte Tabellen</w:t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Ziel</w:t>
      </w:r>
      <w:r>
        <w:rPr>
          <w:rFonts w:ascii="Calibri" w:cs="Calibri" w:hAnsi="Calibri" w:eastAsia="Calibri"/>
          <w:rtl w:val="0"/>
          <w:lang w:val="de-DE"/>
        </w:rPr>
        <w:t>: Analysieren und verdeutlichen von Zusammenh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 xml:space="preserve">ngen mehrerer Variablen, wie z.B. Anzahlen pro Kategorien; Mittelwert und Standardabweichung pro Kategorien, </w:t>
      </w:r>
      <w:r>
        <w:rPr>
          <w:rFonts w:ascii="Calibri" w:cs="Calibri" w:hAnsi="Calibri" w:eastAsia="Calibri"/>
          <w:rtl w:val="0"/>
          <w:lang w:val="de-DE"/>
        </w:rPr>
        <w:t>…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>Im Gegensatz zu Skript 6 (</w:t>
      </w:r>
      <w:r>
        <w:rPr>
          <w:rFonts w:ascii="Calibri" w:cs="Calibri" w:hAnsi="Calibri" w:eastAsia="Calibri"/>
          <w:rtl w:val="0"/>
          <w:lang w:val="de-DE"/>
        </w:rPr>
        <w:t>„</w:t>
      </w:r>
      <w:r>
        <w:rPr>
          <w:rFonts w:ascii="Calibri" w:cs="Calibri" w:hAnsi="Calibri" w:eastAsia="Calibri"/>
          <w:rtl w:val="0"/>
          <w:lang w:val="de-DE"/>
        </w:rPr>
        <w:t>H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>ufigkeiten und Deskriptive Statistiken einer Variablen</w:t>
      </w:r>
      <w:r>
        <w:rPr>
          <w:rFonts w:ascii="Calibri" w:cs="Calibri" w:hAnsi="Calibri" w:eastAsia="Calibri"/>
          <w:rtl w:val="0"/>
          <w:lang w:val="de-DE"/>
        </w:rPr>
        <w:t>“</w:t>
      </w:r>
      <w:r>
        <w:rPr>
          <w:rFonts w:ascii="Calibri" w:cs="Calibri" w:hAnsi="Calibri" w:eastAsia="Calibri"/>
          <w:rtl w:val="0"/>
          <w:lang w:val="de-DE"/>
        </w:rPr>
        <w:t xml:space="preserve">) geht es hier vor allem um das Zusammenspiel mehrerer Variablen. 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>Hierbei gibt es beim Ausz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 xml:space="preserve">hlen von (nominalen oder ordinalen) Variablen nach einer anderen (nominalen oder ordinalen Variablen) mit dem Dialogfeld </w:t>
      </w:r>
      <w:r>
        <w:rPr>
          <w:rFonts w:ascii="Calibri" w:cs="Calibri" w:hAnsi="Calibri" w:eastAsia="Calibri"/>
          <w:rtl w:val="0"/>
          <w:lang w:val="de-DE"/>
        </w:rPr>
        <w:t>„</w:t>
      </w:r>
      <w:r>
        <w:rPr>
          <w:rFonts w:ascii="Calibri" w:cs="Calibri" w:hAnsi="Calibri" w:eastAsia="Calibri"/>
          <w:rtl w:val="0"/>
          <w:lang w:val="de-DE"/>
        </w:rPr>
        <w:t>Kreuztabellen</w:t>
      </w:r>
      <w:r>
        <w:rPr>
          <w:rFonts w:ascii="Calibri" w:cs="Calibri" w:hAnsi="Calibri" w:eastAsia="Calibri"/>
          <w:rtl w:val="0"/>
          <w:lang w:val="de-DE"/>
        </w:rPr>
        <w:t xml:space="preserve">“ </w:t>
      </w:r>
      <w:r>
        <w:rPr>
          <w:rFonts w:ascii="Calibri" w:cs="Calibri" w:hAnsi="Calibri" w:eastAsia="Calibri"/>
          <w:rtl w:val="0"/>
          <w:lang w:val="de-DE"/>
        </w:rPr>
        <w:t xml:space="preserve">und dem Dialogfeld </w:t>
      </w:r>
      <w:r>
        <w:rPr>
          <w:rFonts w:ascii="Calibri" w:cs="Calibri" w:hAnsi="Calibri" w:eastAsia="Calibri"/>
          <w:rtl w:val="0"/>
          <w:lang w:val="de-DE"/>
        </w:rPr>
        <w:t>„</w:t>
      </w:r>
      <w:r>
        <w:rPr>
          <w:rFonts w:ascii="Calibri" w:cs="Calibri" w:hAnsi="Calibri" w:eastAsia="Calibri"/>
          <w:rtl w:val="0"/>
          <w:lang w:val="de-DE"/>
        </w:rPr>
        <w:t>Benutzerdefinierte Tabellen</w:t>
      </w:r>
      <w:r>
        <w:rPr>
          <w:rFonts w:ascii="Calibri" w:cs="Calibri" w:hAnsi="Calibri" w:eastAsia="Calibri"/>
          <w:rtl w:val="0"/>
          <w:lang w:val="de-DE"/>
        </w:rPr>
        <w:t xml:space="preserve">“ </w:t>
      </w:r>
      <w:r>
        <w:rPr>
          <w:rFonts w:ascii="Calibri" w:cs="Calibri" w:hAnsi="Calibri" w:eastAsia="Calibri"/>
          <w:rtl w:val="0"/>
          <w:lang w:val="de-DE"/>
        </w:rPr>
        <w:t>noch zwei M</w:t>
      </w:r>
      <w:r>
        <w:rPr>
          <w:rFonts w:ascii="Calibri" w:cs="Calibri" w:hAnsi="Calibri" w:eastAsia="Calibri"/>
          <w:rtl w:val="0"/>
          <w:lang w:val="de-DE"/>
        </w:rPr>
        <w:t>ö</w:t>
      </w:r>
      <w:r>
        <w:rPr>
          <w:rFonts w:ascii="Calibri" w:cs="Calibri" w:hAnsi="Calibri" w:eastAsia="Calibri"/>
          <w:rtl w:val="0"/>
          <w:lang w:val="de-DE"/>
        </w:rPr>
        <w:t>glichkeiten zur Durchf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 xml:space="preserve">hrung. Jedoch bietet das Dialogfeld </w:t>
      </w:r>
      <w:r>
        <w:rPr>
          <w:rFonts w:ascii="Calibri" w:cs="Calibri" w:hAnsi="Calibri" w:eastAsia="Calibri"/>
          <w:rtl w:val="0"/>
          <w:lang w:val="de-DE"/>
        </w:rPr>
        <w:t>„</w:t>
      </w:r>
      <w:r>
        <w:rPr>
          <w:rFonts w:ascii="Calibri" w:cs="Calibri" w:hAnsi="Calibri" w:eastAsia="Calibri"/>
          <w:rtl w:val="0"/>
          <w:lang w:val="de-DE"/>
        </w:rPr>
        <w:t>Benutzerdefinierte Tabellen</w:t>
      </w:r>
      <w:r>
        <w:rPr>
          <w:rFonts w:ascii="Calibri" w:cs="Calibri" w:hAnsi="Calibri" w:eastAsia="Calibri"/>
          <w:rtl w:val="0"/>
          <w:lang w:val="de-DE"/>
        </w:rPr>
        <w:t xml:space="preserve">“ </w:t>
      </w:r>
      <w:r>
        <w:rPr>
          <w:rFonts w:ascii="Calibri" w:cs="Calibri" w:hAnsi="Calibri" w:eastAsia="Calibri"/>
          <w:rtl w:val="0"/>
          <w:lang w:val="de-DE"/>
        </w:rPr>
        <w:t>weit mehr M</w:t>
      </w:r>
      <w:r>
        <w:rPr>
          <w:rFonts w:ascii="Calibri" w:cs="Calibri" w:hAnsi="Calibri" w:eastAsia="Calibri"/>
          <w:rtl w:val="0"/>
          <w:lang w:val="de-DE"/>
        </w:rPr>
        <w:t>ö</w:t>
      </w:r>
      <w:r>
        <w:rPr>
          <w:rFonts w:ascii="Calibri" w:cs="Calibri" w:hAnsi="Calibri" w:eastAsia="Calibri"/>
          <w:rtl w:val="0"/>
          <w:lang w:val="de-DE"/>
        </w:rPr>
        <w:t>glichkeiten zur Kombination und Zusammenstellung von Tabellen, so dass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 f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ü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r viele Anwendungen das Dialogfeld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„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Benutzerdefinierte Tabelle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“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die bessere Wahl</w:t>
      </w:r>
      <w:r>
        <w:rPr>
          <w:rFonts w:ascii="Calibri" w:cs="Calibri" w:hAnsi="Calibri" w:eastAsia="Calibri"/>
          <w:rtl w:val="0"/>
          <w:lang w:val="de-DE"/>
        </w:rPr>
        <w:t xml:space="preserve"> ist.</w:t>
      </w:r>
      <w:r>
        <w:rPr>
          <w:rFonts w:ascii="Calibri" w:cs="Calibri" w:hAnsi="Calibri" w:eastAsia="Calibri"/>
          <w:b w:val="0"/>
          <w:bCs w:val="0"/>
          <w:i w:val="0"/>
          <w:iCs w:val="0"/>
          <w:vertAlign w:val="superscript"/>
          <w:rtl w:val="0"/>
        </w:rPr>
        <w:footnoteReference w:id="1"/>
      </w:r>
      <w:r>
        <w:rPr>
          <w:rFonts w:ascii="Calibri" w:cs="Calibri" w:hAnsi="Calibri" w:eastAsia="Calibri"/>
          <w:rtl w:val="0"/>
          <w:lang w:val="de-DE"/>
        </w:rPr>
        <w:t xml:space="preserve"> 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Beispieldatei</w:t>
      </w:r>
      <w:r>
        <w:rPr>
          <w:rFonts w:ascii="Calibri" w:cs="Calibri" w:hAnsi="Calibri" w:eastAsia="Calibri"/>
          <w:rtl w:val="0"/>
          <w:lang w:val="de-DE"/>
        </w:rPr>
        <w:t>: Kreise_KreisfreieStaedte_Bev</w:t>
      </w:r>
      <w:r>
        <w:rPr>
          <w:rFonts w:ascii="Calibri" w:cs="Calibri" w:hAnsi="Calibri" w:eastAsia="Calibri"/>
          <w:rtl w:val="0"/>
          <w:lang w:val="de-DE"/>
        </w:rPr>
        <w:t>ö</w:t>
      </w:r>
      <w:r>
        <w:rPr>
          <w:rFonts w:ascii="Calibri" w:cs="Calibri" w:hAnsi="Calibri" w:eastAsia="Calibri"/>
          <w:rtl w:val="0"/>
          <w:lang w:val="de-DE"/>
        </w:rPr>
        <w:t>lkerungen_2013_final.sav , verf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 xml:space="preserve">gbar unter: </w:t>
      </w:r>
      <w:hyperlink r:id="rId4" w:history="1">
        <w:r>
          <w:rPr>
            <w:rStyle w:val="Hyperlink.0"/>
            <w:rFonts w:ascii="Calibri" w:cs="Calibri" w:hAnsi="Calibri" w:eastAsia="Calibri"/>
            <w:rtl w:val="0"/>
            <w:lang w:val="de-DE"/>
          </w:rPr>
          <w:t>https://www.hcu-hamburg.de/it-und-medien/stadtlabor/</w:t>
        </w:r>
      </w:hyperlink>
      <w:r>
        <w:rPr>
          <w:rFonts w:ascii="Calibri" w:cs="Calibri" w:hAnsi="Calibri" w:eastAsia="Calibri"/>
          <w:rtl w:val="0"/>
          <w:lang w:val="de-DE"/>
        </w:rPr>
        <w:t>: Bev</w:t>
      </w:r>
      <w:r>
        <w:rPr>
          <w:rFonts w:ascii="Calibri" w:cs="Calibri" w:hAnsi="Calibri" w:eastAsia="Calibri"/>
          <w:rtl w:val="0"/>
          <w:lang w:val="de-DE"/>
        </w:rPr>
        <w:t>ö</w:t>
      </w:r>
      <w:r>
        <w:rPr>
          <w:rFonts w:ascii="Calibri" w:cs="Calibri" w:hAnsi="Calibri" w:eastAsia="Calibri"/>
          <w:rtl w:val="0"/>
          <w:lang w:val="de-DE"/>
        </w:rPr>
        <w:t>lkerung der Kreise und Kreisfreien St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>dte Deutschlands 1997, 2005 und 2013; Arbeitslosigkeit 2013 sowie Bev</w:t>
      </w:r>
      <w:r>
        <w:rPr>
          <w:rFonts w:ascii="Calibri" w:cs="Calibri" w:hAnsi="Calibri" w:eastAsia="Calibri"/>
          <w:rtl w:val="0"/>
          <w:lang w:val="de-DE"/>
        </w:rPr>
        <w:t>ö</w:t>
      </w:r>
      <w:r>
        <w:rPr>
          <w:rFonts w:ascii="Calibri" w:cs="Calibri" w:hAnsi="Calibri" w:eastAsia="Calibri"/>
          <w:rtl w:val="0"/>
          <w:lang w:val="de-DE"/>
        </w:rPr>
        <w:t>lkerungsentwicklungen und deren Klassifikationen; unterteilt nach Bundesland und Ost/West-Deutschland.</w:t>
      </w:r>
    </w:p>
    <w:p>
      <w:pPr>
        <w:pStyle w:val="heading 2"/>
        <w:rPr>
          <w:rtl w:val="0"/>
        </w:rPr>
      </w:pPr>
      <w:r>
        <w:rPr>
          <w:rFonts w:ascii="Cambria" w:cs="Cambria" w:hAnsi="Cambria" w:eastAsia="Cambria"/>
          <w:rtl w:val="0"/>
          <w:lang w:val="de-DE"/>
        </w:rPr>
        <w:t>Vorgehen 1: Kreuztabellen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Ziel</w:t>
      </w:r>
      <w:r>
        <w:rPr>
          <w:rFonts w:ascii="Calibri" w:cs="Calibri" w:hAnsi="Calibri" w:eastAsia="Calibri"/>
          <w:rtl w:val="0"/>
          <w:lang w:val="de-DE"/>
        </w:rPr>
        <w:t>: H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>ufigkeitsausz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>hlung der Kategorien einer oder mehrerer Variable, unterteilt nach Kategorien einer anderen Variable. Alle Variablen m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 xml:space="preserve">ssen nominal oder ordinal sein. </w:t>
      </w:r>
    </w:p>
    <w:p>
      <w:pPr>
        <w:pStyle w:val="List Paragraph"/>
        <w:numPr>
          <w:ilvl w:val="0"/>
          <w:numId w:val="3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Aufrufen des Dialogfelds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‚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Kreuztabellen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 xml:space="preserve"> : 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Analysieren</w:t>
      </w:r>
      <w:r>
        <w:rPr>
          <w:rFonts w:hAnsi="Trebuchet MS" w:hint="default"/>
          <w:rtl w:val="0"/>
          <w:lang w:val="de-DE"/>
        </w:rPr>
        <w:t>“</w:t>
      </w:r>
      <w:r>
        <w:rPr>
          <w:rFonts w:ascii="Trebuchet MS"/>
          <w:rtl w:val="0"/>
          <w:lang w:val="de-DE"/>
        </w:rPr>
        <w:t xml:space="preserve">| 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Deskriptive Statistiken</w:t>
      </w:r>
      <w:r>
        <w:rPr>
          <w:rFonts w:hAnsi="Trebuchet MS" w:hint="default"/>
          <w:rtl w:val="0"/>
          <w:lang w:val="de-DE"/>
        </w:rPr>
        <w:t xml:space="preserve">“ </w:t>
      </w:r>
      <w:r>
        <w:rPr>
          <w:rFonts w:ascii="Trebuchet MS"/>
          <w:rtl w:val="0"/>
          <w:lang w:val="de-DE"/>
        </w:rPr>
        <w:t xml:space="preserve">| 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Kreuztabellen</w:t>
      </w:r>
      <w:r>
        <w:rPr>
          <w:rFonts w:hAnsi="Trebuchet MS" w:hint="default"/>
          <w:rtl w:val="0"/>
          <w:lang w:val="de-DE"/>
        </w:rPr>
        <w:t>“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4057175" cy="2962275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175" cy="2962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3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Auswahl der auszuz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ä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hlenden Variablen</w:t>
      </w:r>
      <w:r>
        <w:rPr>
          <w:rFonts w:ascii="Trebuchet MS"/>
          <w:rtl w:val="0"/>
          <w:lang w:val="de-DE"/>
        </w:rPr>
        <w:t xml:space="preserve"> (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Spalten</w:t>
      </w:r>
      <w:r>
        <w:rPr>
          <w:rFonts w:hAnsi="Trebuchet MS" w:hint="default"/>
          <w:rtl w:val="0"/>
          <w:lang w:val="de-DE"/>
        </w:rPr>
        <w:t>“</w:t>
      </w:r>
      <w:r>
        <w:rPr>
          <w:rFonts w:ascii="Trebuchet MS"/>
          <w:rtl w:val="0"/>
          <w:lang w:val="de-DE"/>
        </w:rPr>
        <w:t xml:space="preserve">, 1.)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pro Kategorie der anderen Variablen</w:t>
      </w:r>
      <w:r>
        <w:rPr>
          <w:rFonts w:ascii="Trebuchet MS"/>
          <w:rtl w:val="0"/>
          <w:lang w:val="de-DE"/>
        </w:rPr>
        <w:t xml:space="preserve"> (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Zeilen</w:t>
      </w:r>
      <w:r>
        <w:rPr>
          <w:rFonts w:hAnsi="Trebuchet MS" w:hint="default"/>
          <w:rtl w:val="0"/>
          <w:lang w:val="de-DE"/>
        </w:rPr>
        <w:t>“</w:t>
      </w:r>
      <w:r>
        <w:rPr>
          <w:rFonts w:ascii="Trebuchet MS"/>
          <w:rtl w:val="0"/>
          <w:lang w:val="de-DE"/>
        </w:rPr>
        <w:t>, 2. ). Sowohl in Zeilen als auch in Spalten k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 xml:space="preserve">nnen mehrere Variablen eingegeben werden, es wird dann jede Variable in 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Spalten</w:t>
      </w:r>
      <w:r>
        <w:rPr>
          <w:rFonts w:hAnsi="Trebuchet MS" w:hint="default"/>
          <w:rtl w:val="0"/>
          <w:lang w:val="de-DE"/>
        </w:rPr>
        <w:t xml:space="preserve">“ </w:t>
      </w:r>
      <w:r>
        <w:rPr>
          <w:rFonts w:ascii="Trebuchet MS"/>
          <w:rtl w:val="0"/>
          <w:lang w:val="de-DE"/>
        </w:rPr>
        <w:t xml:space="preserve">mit jeder Variablen in 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Zeilen(n)</w:t>
      </w:r>
      <w:r>
        <w:rPr>
          <w:rFonts w:hAnsi="Trebuchet MS" w:hint="default"/>
          <w:rtl w:val="0"/>
          <w:lang w:val="de-DE"/>
        </w:rPr>
        <w:t xml:space="preserve">“ </w:t>
      </w:r>
      <w:r>
        <w:rPr>
          <w:rFonts w:ascii="Trebuchet MS"/>
          <w:rtl w:val="0"/>
          <w:lang w:val="de-DE"/>
        </w:rPr>
        <w:t xml:space="preserve">kombiniert und jeweils eine Kreuztabelle ausgegeben. 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3981450" cy="3025638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0256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3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Best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ä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tigung mit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‚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OK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‘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.</w:t>
      </w:r>
      <w:r>
        <w:rPr>
          <w:rFonts w:ascii="Trebuchet MS"/>
          <w:rtl w:val="0"/>
          <w:lang w:val="de-DE"/>
        </w:rPr>
        <w:t xml:space="preserve">  Ergebnis:</w:t>
      </w:r>
    </w:p>
    <w:p>
      <w:pPr>
        <w:pStyle w:val="Normal"/>
        <w:rPr>
          <w:rtl w:val="0"/>
        </w:rPr>
      </w:pPr>
      <w:r>
        <w:rPr>
          <w:rtl w:val="0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4194175</wp:posOffset>
            </wp:positionH>
            <wp:positionV relativeFrom="line">
              <wp:posOffset>237489</wp:posOffset>
            </wp:positionV>
            <wp:extent cx="4005580" cy="3057525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580" cy="3057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rtl w:val="0"/>
          <w:lang w:val="de-DE"/>
        </w:rPr>
        <w:t xml:space="preserve"> </w:t>
      </w:r>
      <w:r>
        <w:rPr>
          <w:rtl w:val="0"/>
        </w:rPr>
        <w:drawing>
          <wp:inline distT="0" distB="0" distL="0" distR="0">
            <wp:extent cx="3514725" cy="4484907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4849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3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tl w:val="0"/>
        </w:rP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3790950</wp:posOffset>
            </wp:positionH>
            <wp:positionV relativeFrom="line">
              <wp:posOffset>43180</wp:posOffset>
            </wp:positionV>
            <wp:extent cx="3054986" cy="2352675"/>
            <wp:effectExtent l="0" t="0" r="0" b="0"/>
            <wp:wrapSquare wrapText="bothSides" distL="57150" distR="57150" distT="57150" distB="5715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86" cy="2352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rebuchet MS"/>
          <w:rtl w:val="0"/>
          <w:lang w:val="de-DE"/>
        </w:rPr>
        <w:t>Wenn gew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nscht, kann vorher noch gew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 xml:space="preserve">hlt werden, dass </w:t>
      </w:r>
      <w:r>
        <w:rPr>
          <w:rFonts w:ascii="Trebuchet MS"/>
          <w:rtl w:val="0"/>
          <w:lang w:val="de-DE"/>
        </w:rPr>
        <w:t>g</w:t>
      </w:r>
      <w:r>
        <w:rPr>
          <w:rFonts w:ascii="Trebuchet MS"/>
          <w:rtl w:val="0"/>
          <w:lang w:val="de-DE"/>
        </w:rPr>
        <w:t>ruppierte Balkendiagramme ausgegeben werden sollen.</w:t>
      </w:r>
      <w:r>
        <w:rPr>
          <w:rtl w:val="0"/>
        </w:rPr>
        <w:br w:type="textWrapping"/>
        <w:br w:type="textWrapping"/>
      </w:r>
    </w:p>
    <w:p>
      <w:pPr>
        <w:pStyle w:val="List Paragraph"/>
        <w:ind w:left="360" w:firstLine="0"/>
        <w:rPr>
          <w:rtl w:val="0"/>
        </w:rPr>
      </w:pPr>
      <w:r>
        <w:rPr>
          <w:rFonts w:ascii="Trebuchet MS"/>
          <w:rtl w:val="0"/>
          <w:lang w:val="de-DE"/>
        </w:rPr>
        <w:t xml:space="preserve"> Ergebnis (Ausschnitt):</w:t>
      </w:r>
    </w:p>
    <w:p>
      <w:pPr>
        <w:pStyle w:val="Normal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  <w:r>
        <w:rPr>
          <w:rtl w:val="0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224155</wp:posOffset>
            </wp:positionH>
            <wp:positionV relativeFrom="line">
              <wp:posOffset>3175</wp:posOffset>
            </wp:positionV>
            <wp:extent cx="4147185" cy="4600575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6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185" cy="4600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rebuchet MS"/>
          <w:rtl w:val="0"/>
          <w:lang w:val="de-DE"/>
        </w:rPr>
        <w:t xml:space="preserve"> </w:t>
      </w: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numPr>
          <w:ilvl w:val="0"/>
          <w:numId w:val="3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Die Tabellen und Graphiken k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 xml:space="preserve">nnen durch Doppelklick bearbeitet werden und </w:t>
      </w:r>
      <w:r>
        <w:rPr>
          <w:rFonts w:ascii="Trebuchet MS"/>
          <w:rtl w:val="0"/>
          <w:lang w:val="de-DE"/>
        </w:rPr>
        <w:t xml:space="preserve">es kann </w:t>
      </w:r>
      <w:r>
        <w:rPr>
          <w:rFonts w:ascii="Trebuchet MS"/>
          <w:rtl w:val="0"/>
          <w:lang w:val="de-DE"/>
        </w:rPr>
        <w:t xml:space="preserve">beispielsweise ein </w:t>
      </w:r>
      <w:r>
        <w:rPr>
          <w:rFonts w:ascii="Trebuchet MS"/>
          <w:rtl w:val="0"/>
          <w:lang w:val="de-DE"/>
        </w:rPr>
        <w:t>ent</w:t>
      </w:r>
      <w:r>
        <w:rPr>
          <w:rFonts w:ascii="Trebuchet MS"/>
          <w:rtl w:val="0"/>
          <w:lang w:val="de-DE"/>
        </w:rPr>
        <w:t>sprechender Titel vergeben werden.</w:t>
      </w:r>
    </w:p>
    <w:p>
      <w:pPr>
        <w:pStyle w:val="Normal"/>
      </w:pPr>
      <w:r>
        <w:rPr>
          <w:rtl w:val="0"/>
        </w:rPr>
        <w:br w:type="page"/>
      </w:r>
    </w:p>
    <w:p>
      <w:pPr>
        <w:pStyle w:val="Normal"/>
        <w:rPr>
          <w:rtl w:val="0"/>
        </w:rPr>
      </w:pPr>
    </w:p>
    <w:p>
      <w:pPr>
        <w:pStyle w:val="heading 2"/>
        <w:rPr>
          <w:rtl w:val="0"/>
        </w:rPr>
      </w:pPr>
      <w:r>
        <w:rPr>
          <w:rFonts w:ascii="Cambria" w:cs="Cambria" w:hAnsi="Cambria" w:eastAsia="Cambria"/>
          <w:rtl w:val="0"/>
          <w:lang w:val="de-DE"/>
        </w:rPr>
        <w:t>Vorgehen 2: Benutzerdefinierte Tabellen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Ziel</w:t>
      </w:r>
      <w:r>
        <w:rPr>
          <w:rFonts w:ascii="Calibri" w:cs="Calibri" w:hAnsi="Calibri" w:eastAsia="Calibri"/>
          <w:rtl w:val="0"/>
          <w:lang w:val="de-DE"/>
        </w:rPr>
        <w:t>: Kombination verschiedener H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>ufigkeitsausz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 xml:space="preserve">hlungen und Statistiken, auch von verschiedenen Variablen, auf Wunsch unterteilt nach diversen Kategorien von anderen Variablen, in einer Tabelle. 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 xml:space="preserve">Dies geschieht alles im Dialogfeld </w:t>
      </w:r>
      <w:r>
        <w:rPr>
          <w:rFonts w:ascii="Calibri" w:cs="Calibri" w:hAnsi="Calibri" w:eastAsia="Calibri"/>
          <w:rtl w:val="0"/>
          <w:lang w:val="de-DE"/>
        </w:rPr>
        <w:t>„</w:t>
      </w:r>
      <w:r>
        <w:rPr>
          <w:rFonts w:ascii="Calibri" w:cs="Calibri" w:hAnsi="Calibri" w:eastAsia="Calibri"/>
          <w:rtl w:val="0"/>
          <w:lang w:val="de-DE"/>
        </w:rPr>
        <w:t>Benutzerdefinierte Tabellen</w:t>
      </w:r>
      <w:r>
        <w:rPr>
          <w:rFonts w:ascii="Calibri" w:cs="Calibri" w:hAnsi="Calibri" w:eastAsia="Calibri"/>
          <w:rtl w:val="0"/>
          <w:lang w:val="de-DE"/>
        </w:rPr>
        <w:t>“</w:t>
      </w:r>
      <w:r>
        <w:rPr>
          <w:rFonts w:ascii="Calibri" w:cs="Calibri" w:hAnsi="Calibri" w:eastAsia="Calibri"/>
          <w:rtl w:val="0"/>
          <w:lang w:val="de-DE"/>
        </w:rPr>
        <w:t>. Dies ist ein ziemlich m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>chtiges Werkzeug, weshalb hier nur einige Aspekte beispielhaft gezeigt werden k</w:t>
      </w:r>
      <w:r>
        <w:rPr>
          <w:rFonts w:ascii="Calibri" w:cs="Calibri" w:hAnsi="Calibri" w:eastAsia="Calibri"/>
          <w:rtl w:val="0"/>
          <w:lang w:val="de-DE"/>
        </w:rPr>
        <w:t>ö</w:t>
      </w:r>
      <w:r>
        <w:rPr>
          <w:rFonts w:ascii="Calibri" w:cs="Calibri" w:hAnsi="Calibri" w:eastAsia="Calibri"/>
          <w:rtl w:val="0"/>
          <w:lang w:val="de-DE"/>
        </w:rPr>
        <w:t xml:space="preserve">nnen. </w:t>
      </w:r>
    </w:p>
    <w:p>
      <w:pPr>
        <w:pStyle w:val="List Paragraph"/>
        <w:numPr>
          <w:ilvl w:val="0"/>
          <w:numId w:val="6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Aufrufen des Dialogfelds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„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Benutzerdefinierte Tabellen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“</w:t>
      </w:r>
      <w:r>
        <w:rPr>
          <w:rFonts w:ascii="Trebuchet MS"/>
          <w:rtl w:val="0"/>
          <w:lang w:val="de-DE"/>
        </w:rPr>
        <w:t xml:space="preserve">:  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Analysieren</w:t>
      </w:r>
      <w:r>
        <w:rPr>
          <w:rFonts w:hAnsi="Trebuchet MS" w:hint="default"/>
          <w:rtl w:val="0"/>
          <w:lang w:val="de-DE"/>
        </w:rPr>
        <w:t>“</w:t>
      </w:r>
      <w:r>
        <w:rPr>
          <w:rFonts w:ascii="Trebuchet MS"/>
          <w:rtl w:val="0"/>
          <w:lang w:val="de-DE"/>
        </w:rPr>
        <w:t xml:space="preserve">| 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Tabelle</w:t>
      </w:r>
      <w:r>
        <w:rPr>
          <w:rFonts w:hAnsi="Trebuchet MS" w:hint="default"/>
          <w:rtl w:val="0"/>
          <w:lang w:val="de-DE"/>
        </w:rPr>
        <w:t>“</w:t>
      </w:r>
      <w:r>
        <w:rPr>
          <w:rFonts w:ascii="Trebuchet MS"/>
          <w:rtl w:val="0"/>
          <w:lang w:val="de-DE"/>
        </w:rPr>
        <w:t xml:space="preserve">| 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Benutzerdefinierte Tabellen</w:t>
      </w:r>
      <w:r>
        <w:rPr>
          <w:rFonts w:hAnsi="Trebuchet MS" w:hint="default"/>
          <w:rtl w:val="0"/>
          <w:lang w:val="de-DE"/>
        </w:rPr>
        <w:t>“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753100" cy="1362075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7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362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6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 Best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ä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tigung der Sicherheitsabfrage. </w:t>
      </w:r>
      <w:r>
        <w:rPr>
          <w:rFonts w:ascii="Trebuchet MS"/>
          <w:rtl w:val="0"/>
          <w:lang w:val="de-DE"/>
        </w:rPr>
        <w:t>Wenn noch nicht geschehen, sollte</w:t>
      </w:r>
      <w:r>
        <w:rPr>
          <w:rFonts w:ascii="Trebuchet MS"/>
          <w:rtl w:val="0"/>
          <w:lang w:val="de-DE"/>
        </w:rPr>
        <w:t>n</w:t>
      </w:r>
      <w:r>
        <w:rPr>
          <w:rFonts w:ascii="Trebuchet MS"/>
          <w:rtl w:val="0"/>
          <w:lang w:val="de-DE"/>
        </w:rPr>
        <w:t xml:space="preserve"> allerdings vor Verwenden der Tabelle noch die richtigen Skalenniveaus festgelegt werden (unter: Datenfenster |Variablenansicht). Sonst werden im </w:t>
      </w:r>
      <w:r>
        <w:rPr>
          <w:rFonts w:ascii="Trebuchet MS"/>
          <w:rtl w:val="0"/>
          <w:lang w:val="de-DE"/>
        </w:rPr>
        <w:t>F</w:t>
      </w:r>
      <w:r>
        <w:rPr>
          <w:rFonts w:ascii="Trebuchet MS"/>
          <w:rtl w:val="0"/>
          <w:lang w:val="de-DE"/>
        </w:rPr>
        <w:t xml:space="preserve">olgenden die falschen Einstellungen verwendet. Beispiel einer falschen Einstellung: Eine nominale Variable, in der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1</w:t>
      </w:r>
      <w:r>
        <w:rPr>
          <w:rFonts w:hAnsi="Trebuchet MS" w:hint="default"/>
          <w:rtl w:val="0"/>
          <w:lang w:val="de-DE"/>
        </w:rPr>
        <w:t xml:space="preserve">‘  </w:t>
      </w:r>
      <w:r>
        <w:rPr>
          <w:rFonts w:ascii="Trebuchet MS"/>
          <w:rtl w:val="0"/>
          <w:lang w:val="de-DE"/>
        </w:rPr>
        <w:t>f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r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West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 xml:space="preserve">und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2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f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r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Ost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steht, wurde f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lschlich als metrisch deklariert. Hier w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rde das Dialogfeld standardm</w:t>
      </w:r>
      <w:r>
        <w:rPr>
          <w:rFonts w:hAnsi="Trebuchet MS" w:hint="default"/>
          <w:rtl w:val="0"/>
          <w:lang w:val="de-DE"/>
        </w:rPr>
        <w:t>äß</w:t>
      </w:r>
      <w:r>
        <w:rPr>
          <w:rFonts w:ascii="Trebuchet MS"/>
          <w:rtl w:val="0"/>
          <w:lang w:val="de-DE"/>
        </w:rPr>
        <w:t>ig versuchen, den Mittelwert zu bilden, was nat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rlich unsinnig ist.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2933700" cy="1177802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8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1778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6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 Standardansicht des Dialoges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„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Benutzerdefinierte Tabelle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“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. </w:t>
      </w:r>
      <w:r>
        <w:rPr>
          <w:rFonts w:ascii="Trebuchet MS"/>
          <w:rtl w:val="0"/>
          <w:lang w:val="de-DE"/>
        </w:rPr>
        <w:t xml:space="preserve">Hier kann jetzt die Variablenauswahl durch Drag&amp;Drop und viele weitere Einstellungen vorgenommen werden. </w:t>
      </w:r>
    </w:p>
    <w:p>
      <w:pPr>
        <w:pStyle w:val="List Paragraph"/>
        <w:ind w:left="36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4381500" cy="2686837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9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6868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6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Beispiel 1: Kreuztabelle. </w:t>
      </w:r>
      <w:r>
        <w:rPr>
          <w:rFonts w:ascii="Trebuchet MS"/>
          <w:b w:val="0"/>
          <w:bCs w:val="0"/>
          <w:rtl w:val="0"/>
          <w:lang w:val="de-DE"/>
        </w:rPr>
        <w:t xml:space="preserve">Im Beispiel wurde die Variable </w:t>
      </w:r>
      <w:r>
        <w:rPr>
          <w:rFonts w:hAnsi="Trebuchet MS" w:hint="default"/>
          <w:b w:val="0"/>
          <w:bCs w:val="0"/>
          <w:rtl w:val="0"/>
          <w:lang w:val="de-DE"/>
        </w:rPr>
        <w:t>„</w:t>
      </w:r>
      <w:r>
        <w:rPr>
          <w:rFonts w:ascii="Trebuchet MS"/>
          <w:b w:val="0"/>
          <w:bCs w:val="0"/>
          <w:rtl w:val="0"/>
          <w:lang w:val="de-DE"/>
        </w:rPr>
        <w:t>Ost_West</w:t>
      </w:r>
      <w:r>
        <w:rPr>
          <w:rFonts w:hAnsi="Trebuchet MS" w:hint="default"/>
          <w:b w:val="0"/>
          <w:bCs w:val="0"/>
          <w:rtl w:val="0"/>
          <w:lang w:val="de-DE"/>
        </w:rPr>
        <w:t xml:space="preserve">“ </w:t>
      </w:r>
      <w:r>
        <w:rPr>
          <w:rFonts w:ascii="Trebuchet MS"/>
          <w:b w:val="0"/>
          <w:bCs w:val="0"/>
          <w:rtl w:val="0"/>
          <w:lang w:val="de-DE"/>
        </w:rPr>
        <w:t xml:space="preserve">auf das Feld </w:t>
      </w:r>
      <w:r>
        <w:rPr>
          <w:rFonts w:hAnsi="Trebuchet MS" w:hint="default"/>
          <w:b w:val="0"/>
          <w:bCs w:val="0"/>
          <w:rtl w:val="0"/>
          <w:lang w:val="de-DE"/>
        </w:rPr>
        <w:t>„</w:t>
      </w:r>
      <w:r>
        <w:rPr>
          <w:rFonts w:ascii="Trebuchet MS"/>
          <w:b w:val="0"/>
          <w:bCs w:val="0"/>
          <w:rtl w:val="0"/>
          <w:lang w:val="de-DE"/>
        </w:rPr>
        <w:t>Zeilen</w:t>
      </w:r>
      <w:r>
        <w:rPr>
          <w:rFonts w:hAnsi="Trebuchet MS" w:hint="default"/>
          <w:b w:val="0"/>
          <w:bCs w:val="0"/>
          <w:rtl w:val="0"/>
          <w:lang w:val="de-DE"/>
        </w:rPr>
        <w:t>“</w:t>
      </w:r>
      <w:r>
        <w:rPr>
          <w:rFonts w:ascii="Trebuchet MS"/>
          <w:b w:val="0"/>
          <w:bCs w:val="0"/>
          <w:rtl w:val="0"/>
          <w:lang w:val="de-DE"/>
        </w:rPr>
        <w:t xml:space="preserve">, und die Variable </w:t>
      </w:r>
      <w:r>
        <w:rPr>
          <w:rFonts w:hAnsi="Trebuchet MS" w:hint="default"/>
          <w:b w:val="0"/>
          <w:bCs w:val="0"/>
          <w:rtl w:val="0"/>
          <w:lang w:val="de-DE"/>
        </w:rPr>
        <w:t>„</w:t>
      </w:r>
      <w:r>
        <w:rPr>
          <w:rFonts w:ascii="Trebuchet MS"/>
          <w:b w:val="0"/>
          <w:bCs w:val="0"/>
          <w:rtl w:val="0"/>
          <w:lang w:val="de-DE"/>
        </w:rPr>
        <w:t>Bev_ent_2013_2005_klass</w:t>
      </w:r>
      <w:r>
        <w:rPr>
          <w:rFonts w:hAnsi="Trebuchet MS" w:hint="default"/>
          <w:b w:val="0"/>
          <w:bCs w:val="0"/>
          <w:rtl w:val="0"/>
          <w:lang w:val="de-DE"/>
        </w:rPr>
        <w:t xml:space="preserve">“ </w:t>
      </w:r>
      <w:r>
        <w:rPr>
          <w:rFonts w:ascii="Trebuchet MS"/>
          <w:b w:val="0"/>
          <w:bCs w:val="0"/>
          <w:rtl w:val="0"/>
          <w:lang w:val="de-DE"/>
        </w:rPr>
        <w:t xml:space="preserve">auf das Feld </w:t>
      </w:r>
      <w:r>
        <w:rPr>
          <w:rFonts w:hAnsi="Trebuchet MS" w:hint="default"/>
          <w:b w:val="0"/>
          <w:bCs w:val="0"/>
          <w:rtl w:val="0"/>
          <w:lang w:val="de-DE"/>
        </w:rPr>
        <w:t>„</w:t>
      </w:r>
      <w:r>
        <w:rPr>
          <w:rFonts w:ascii="Trebuchet MS"/>
          <w:b w:val="0"/>
          <w:bCs w:val="0"/>
          <w:rtl w:val="0"/>
          <w:lang w:val="de-DE"/>
        </w:rPr>
        <w:t>Spalten</w:t>
      </w:r>
      <w:r>
        <w:rPr>
          <w:rFonts w:hAnsi="Trebuchet MS" w:hint="default"/>
          <w:b w:val="0"/>
          <w:bCs w:val="0"/>
          <w:rtl w:val="0"/>
          <w:lang w:val="de-DE"/>
        </w:rPr>
        <w:t xml:space="preserve">“ </w:t>
      </w:r>
      <w:r>
        <w:rPr>
          <w:rFonts w:ascii="Trebuchet MS"/>
          <w:b w:val="0"/>
          <w:bCs w:val="0"/>
          <w:rtl w:val="0"/>
          <w:lang w:val="de-DE"/>
        </w:rPr>
        <w:t>gezogen. Da es sich ausschlie</w:t>
      </w:r>
      <w:r>
        <w:rPr>
          <w:rFonts w:hAnsi="Trebuchet MS" w:hint="default"/>
          <w:b w:val="0"/>
          <w:bCs w:val="0"/>
          <w:rtl w:val="0"/>
          <w:lang w:val="de-DE"/>
        </w:rPr>
        <w:t>ß</w:t>
      </w:r>
      <w:r>
        <w:rPr>
          <w:rFonts w:ascii="Trebuchet MS"/>
          <w:b w:val="0"/>
          <w:bCs w:val="0"/>
          <w:rtl w:val="0"/>
          <w:lang w:val="de-DE"/>
        </w:rPr>
        <w:t>lich um nominale und ordinale Variablen handelt, wird standardm</w:t>
      </w:r>
      <w:r>
        <w:rPr>
          <w:rFonts w:hAnsi="Trebuchet MS" w:hint="default"/>
          <w:b w:val="0"/>
          <w:bCs w:val="0"/>
          <w:rtl w:val="0"/>
          <w:lang w:val="de-DE"/>
        </w:rPr>
        <w:t>äß</w:t>
      </w:r>
      <w:r>
        <w:rPr>
          <w:rFonts w:ascii="Trebuchet MS"/>
          <w:b w:val="0"/>
          <w:bCs w:val="0"/>
          <w:rtl w:val="0"/>
          <w:lang w:val="de-DE"/>
        </w:rPr>
        <w:t>ig eine H</w:t>
      </w:r>
      <w:r>
        <w:rPr>
          <w:rFonts w:hAnsi="Trebuchet MS" w:hint="default"/>
          <w:b w:val="0"/>
          <w:bCs w:val="0"/>
          <w:rtl w:val="0"/>
          <w:lang w:val="de-DE"/>
        </w:rPr>
        <w:t>ä</w:t>
      </w:r>
      <w:r>
        <w:rPr>
          <w:rFonts w:ascii="Trebuchet MS"/>
          <w:b w:val="0"/>
          <w:bCs w:val="0"/>
          <w:rtl w:val="0"/>
          <w:lang w:val="de-DE"/>
        </w:rPr>
        <w:t>ufigkeitsausz</w:t>
      </w:r>
      <w:r>
        <w:rPr>
          <w:rFonts w:hAnsi="Trebuchet MS" w:hint="default"/>
          <w:b w:val="0"/>
          <w:bCs w:val="0"/>
          <w:rtl w:val="0"/>
          <w:lang w:val="de-DE"/>
        </w:rPr>
        <w:t>ä</w:t>
      </w:r>
      <w:r>
        <w:rPr>
          <w:rFonts w:ascii="Trebuchet MS"/>
          <w:b w:val="0"/>
          <w:bCs w:val="0"/>
          <w:rtl w:val="0"/>
          <w:lang w:val="de-DE"/>
        </w:rPr>
        <w:t>hlung ausgegeben.</w:t>
      </w:r>
    </w:p>
    <w:p>
      <w:pPr>
        <w:pStyle w:val="Normal"/>
        <w:rPr>
          <w:rFonts w:ascii="Calibri" w:cs="Calibri" w:hAnsi="Calibri" w:eastAsia="Calibri"/>
          <w:b w:val="1"/>
          <w:bCs w:val="1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</w:rPr>
        <w:drawing>
          <wp:inline distT="0" distB="0" distL="0" distR="0">
            <wp:extent cx="4116039" cy="251460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0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039" cy="2514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ind w:left="360" w:firstLine="0"/>
        <w:rPr>
          <w:rFonts w:ascii="Calibri" w:cs="Calibri" w:hAnsi="Calibri" w:eastAsia="Calibri"/>
          <w:b w:val="1"/>
          <w:bCs w:val="1"/>
        </w:rPr>
      </w:pPr>
      <w:r>
        <w:rPr>
          <w:rFonts w:ascii="Trebuchet MS"/>
          <w:rtl w:val="0"/>
          <w:lang w:val="de-DE"/>
        </w:rPr>
        <w:t xml:space="preserve">Die eigentliche Tabelle wird hier wie bei allen anderen Beispielen nach Klick 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OK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 xml:space="preserve">ausgegeben. Ergebnis: </w:t>
      </w:r>
    </w:p>
    <w:p>
      <w:pPr>
        <w:pStyle w:val="Normal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drawing>
          <wp:inline distT="0" distB="0" distL="0" distR="0">
            <wp:extent cx="3743325" cy="1636155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1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636155"/>
                    </a:xfrm>
                    <a:prstGeom prst="rect">
                      <a:avLst/>
                    </a:prstGeom>
                    <a:ln w="9525" cap="flat">
                      <a:solidFill>
                        <a:srgbClr val="4F81BD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rPr>
          <w:rtl w:val="0"/>
        </w:rPr>
        <w:br w:type="page"/>
      </w:r>
    </w:p>
    <w:p>
      <w:pPr>
        <w:pStyle w:val="Normal"/>
        <w:rPr>
          <w:rtl w:val="0"/>
        </w:rPr>
      </w:pPr>
    </w:p>
    <w:p>
      <w:pPr>
        <w:pStyle w:val="List Paragraph"/>
        <w:numPr>
          <w:ilvl w:val="0"/>
          <w:numId w:val="6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Beispiel 2: hinzuf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ü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gen einer weiteren ordinalen oder nominalen Variablen zu einer Kreuztabelle. </w:t>
      </w:r>
      <w:r>
        <w:rPr>
          <w:rFonts w:ascii="Trebuchet MS"/>
          <w:rtl w:val="0"/>
          <w:lang w:val="de-DE"/>
        </w:rPr>
        <w:t xml:space="preserve">Im Gegensatz zum Dialogfeld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Kreuztabelle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k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 xml:space="preserve">nnen hier mehrere Variablen direkt </w:t>
      </w:r>
      <w:r>
        <w:rPr>
          <w:rFonts w:ascii="Trebuchet MS"/>
          <w:u w:val="single"/>
          <w:rtl w:val="0"/>
          <w:lang w:val="de-DE"/>
        </w:rPr>
        <w:t>nebeneinander</w:t>
      </w:r>
      <w:r>
        <w:rPr>
          <w:rFonts w:ascii="Trebuchet MS"/>
          <w:rtl w:val="0"/>
          <w:lang w:val="de-DE"/>
        </w:rPr>
        <w:t xml:space="preserve"> in einer Tabelle ausgez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hlt werden. Hierf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r muss die zus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tzliche Variable</w:t>
      </w:r>
      <w:r>
        <w:rPr>
          <w:rFonts w:ascii="Trebuchet MS"/>
          <w:rtl w:val="0"/>
          <w:lang w:val="de-DE"/>
        </w:rPr>
        <w:t xml:space="preserve"> </w:t>
      </w:r>
      <w:r>
        <w:rPr>
          <w:rFonts w:ascii="Trebuchet MS"/>
          <w:rtl w:val="0"/>
          <w:lang w:val="de-DE"/>
        </w:rPr>
        <w:t>(Hier: die Bev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 xml:space="preserve">lkerungsentwicklung von 1997 bis 2005, klassiert)  rechts oder links </w:t>
      </w:r>
      <w:r>
        <w:rPr>
          <w:rFonts w:ascii="Trebuchet MS"/>
          <w:u w:val="single"/>
          <w:rtl w:val="0"/>
          <w:lang w:val="de-DE"/>
        </w:rPr>
        <w:t xml:space="preserve">an den Rand </w:t>
      </w:r>
      <w:r>
        <w:rPr>
          <w:rFonts w:ascii="Trebuchet MS"/>
          <w:rtl w:val="0"/>
          <w:lang w:val="de-DE"/>
        </w:rPr>
        <w:t xml:space="preserve">der bisherigen Spalten gezogen werden: </w:t>
      </w:r>
    </w:p>
    <w:p>
      <w:pPr>
        <w:pStyle w:val="Normal"/>
        <w:rPr>
          <w:rFonts w:ascii="Calibri" w:cs="Calibri" w:hAnsi="Calibri" w:eastAsia="Calibri"/>
          <w:b w:val="1"/>
          <w:bCs w:val="1"/>
        </w:rPr>
      </w:pPr>
      <w:r>
        <w:rPr>
          <w:rtl w:val="0"/>
        </w:rPr>
        <w:drawing>
          <wp:inline distT="0" distB="0" distL="0" distR="0">
            <wp:extent cx="4419497" cy="2714625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2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497" cy="2714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>Ergebnis im Dialogfeld: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4543425" cy="2801152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3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8011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>Ergebnis nach Klick auf OK: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390985" cy="1452447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4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985" cy="1452447"/>
                    </a:xfrm>
                    <a:prstGeom prst="rect">
                      <a:avLst/>
                    </a:prstGeom>
                    <a:ln w="9525" cap="flat">
                      <a:solidFill>
                        <a:srgbClr val="4F81BD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6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Beispiel 3: Subunterteilung einer Kreuztabelle nach einer weiteren ordinalen oder nominalen Variablen. </w:t>
      </w:r>
      <w:r>
        <w:rPr>
          <w:rFonts w:ascii="Trebuchet MS"/>
          <w:b w:val="0"/>
          <w:bCs w:val="0"/>
          <w:rtl w:val="0"/>
          <w:lang w:val="de-DE"/>
        </w:rPr>
        <w:t>Im Gegensatz zur Vorgehensweise eben k</w:t>
      </w:r>
      <w:r>
        <w:rPr>
          <w:rFonts w:hAnsi="Trebuchet MS" w:hint="default"/>
          <w:b w:val="0"/>
          <w:bCs w:val="0"/>
          <w:rtl w:val="0"/>
          <w:lang w:val="de-DE"/>
        </w:rPr>
        <w:t>ö</w:t>
      </w:r>
      <w:r>
        <w:rPr>
          <w:rFonts w:ascii="Trebuchet MS"/>
          <w:b w:val="0"/>
          <w:bCs w:val="0"/>
          <w:rtl w:val="0"/>
          <w:lang w:val="de-DE"/>
        </w:rPr>
        <w:t>nnen auch weitere ordinale oder nominale Variablen hinzugef</w:t>
      </w:r>
      <w:r>
        <w:rPr>
          <w:rFonts w:hAnsi="Trebuchet MS" w:hint="default"/>
          <w:b w:val="0"/>
          <w:bCs w:val="0"/>
          <w:rtl w:val="0"/>
          <w:lang w:val="de-DE"/>
        </w:rPr>
        <w:t>ü</w:t>
      </w:r>
      <w:r>
        <w:rPr>
          <w:rFonts w:ascii="Trebuchet MS"/>
          <w:b w:val="0"/>
          <w:bCs w:val="0"/>
          <w:rtl w:val="0"/>
          <w:lang w:val="de-DE"/>
        </w:rPr>
        <w:t xml:space="preserve">gt werden, um bestehende Unterteilungen </w:t>
      </w:r>
      <w:r>
        <w:rPr>
          <w:rFonts w:ascii="Trebuchet MS"/>
          <w:b w:val="0"/>
          <w:bCs w:val="0"/>
          <w:u w:val="single"/>
          <w:rtl w:val="0"/>
          <w:lang w:val="de-DE"/>
        </w:rPr>
        <w:t>noch weiter zu unterteilen</w:t>
      </w:r>
      <w:r>
        <w:rPr>
          <w:rFonts w:ascii="Trebuchet MS"/>
          <w:b w:val="0"/>
          <w:bCs w:val="0"/>
          <w:rtl w:val="0"/>
          <w:lang w:val="de-DE"/>
        </w:rPr>
        <w:t xml:space="preserve">. Hierzu wird die neue Variable direkt </w:t>
      </w:r>
      <w:r>
        <w:rPr>
          <w:rFonts w:ascii="Trebuchet MS"/>
          <w:b w:val="0"/>
          <w:bCs w:val="0"/>
          <w:u w:val="single"/>
          <w:rtl w:val="0"/>
          <w:lang w:val="de-DE"/>
        </w:rPr>
        <w:t>unter</w:t>
      </w:r>
      <w:r>
        <w:rPr>
          <w:rFonts w:ascii="Trebuchet MS"/>
          <w:b w:val="0"/>
          <w:bCs w:val="0"/>
          <w:rtl w:val="0"/>
          <w:lang w:val="de-DE"/>
        </w:rPr>
        <w:t xml:space="preserve"> die Spalten- bzw. Zeilenvariable gezogen.</w:t>
      </w:r>
    </w:p>
    <w:p>
      <w:pPr>
        <w:pStyle w:val="List Paragraph"/>
        <w:ind w:left="360" w:firstLine="0"/>
        <w:rPr>
          <w:rtl w:val="0"/>
        </w:rPr>
      </w:pPr>
      <w:r>
        <w:rPr>
          <w:rFonts w:ascii="Calibri" w:cs="Calibri" w:hAnsi="Calibri" w:eastAsia="Calibri"/>
          <w:b w:val="1"/>
          <w:bCs w:val="1"/>
          <w:rtl w:val="0"/>
        </w:rPr>
        <w:drawing>
          <wp:inline distT="0" distB="0" distL="0" distR="0">
            <wp:extent cx="4486274" cy="2763069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5.pn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4" cy="27630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b w:val="1"/>
          <w:bCs w:val="1"/>
          <w:rtl w:val="0"/>
        </w:rPr>
        <w:br w:type="textWrapping"/>
      </w:r>
      <w:r>
        <w:rPr>
          <w:rFonts w:ascii="Trebuchet MS"/>
          <w:rtl w:val="0"/>
          <w:lang w:val="de-DE"/>
        </w:rPr>
        <w:t>Ergebnis im Dialogfeld:</w:t>
      </w:r>
    </w:p>
    <w:p>
      <w:pPr>
        <w:pStyle w:val="List Paragraph"/>
        <w:ind w:left="36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4229100" cy="2597675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6.pn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597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>Ergebnis nach Klick auf OK:</w:t>
      </w:r>
    </w:p>
    <w:p>
      <w:pPr>
        <w:pStyle w:val="List Paragraph"/>
        <w:ind w:left="36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5753100" cy="1628775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7.png"/>
                    <pic:cNvPicPr/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628775"/>
                    </a:xfrm>
                    <a:prstGeom prst="rect">
                      <a:avLst/>
                    </a:prstGeom>
                    <a:ln w="9525" cap="flat">
                      <a:solidFill>
                        <a:srgbClr val="4F81BD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360" w:firstLine="0"/>
        <w:rPr>
          <w:rFonts w:ascii="Calibri" w:cs="Calibri" w:hAnsi="Calibri" w:eastAsia="Calibri"/>
          <w:b w:val="1"/>
          <w:bCs w:val="1"/>
        </w:rPr>
      </w:pPr>
    </w:p>
    <w:p>
      <w:pPr>
        <w:pStyle w:val="List Paragraph"/>
        <w:ind w:left="360" w:firstLine="0"/>
        <w:rPr>
          <w:rFonts w:ascii="Calibri" w:cs="Calibri" w:hAnsi="Calibri" w:eastAsia="Calibri"/>
          <w:b w:val="1"/>
          <w:bCs w:val="1"/>
        </w:rPr>
      </w:pPr>
      <w:r>
        <w:rPr>
          <w:rFonts w:ascii="Trebuchet MS"/>
          <w:rtl w:val="0"/>
          <w:lang w:val="de-DE"/>
        </w:rPr>
        <w:t xml:space="preserve">(Wird die neue Variable </w:t>
      </w:r>
      <w:r>
        <w:rPr>
          <w:rFonts w:ascii="Trebuchet MS"/>
          <w:u w:val="single"/>
          <w:rtl w:val="0"/>
          <w:lang w:val="de-DE"/>
        </w:rPr>
        <w:t>auf</w:t>
      </w:r>
      <w:r>
        <w:rPr>
          <w:rFonts w:ascii="Trebuchet MS"/>
          <w:rtl w:val="0"/>
          <w:lang w:val="de-DE"/>
        </w:rPr>
        <w:t xml:space="preserve"> die bestehende Spalten</w:t>
      </w:r>
      <w:r>
        <w:rPr>
          <w:rFonts w:ascii="Trebuchet MS"/>
          <w:rtl w:val="0"/>
          <w:lang w:val="de-DE"/>
        </w:rPr>
        <w:t>,</w:t>
      </w:r>
      <w:r>
        <w:rPr>
          <w:rFonts w:ascii="Trebuchet MS"/>
          <w:rtl w:val="0"/>
          <w:lang w:val="de-DE"/>
        </w:rPr>
        <w:t xml:space="preserve"> </w:t>
      </w:r>
      <w:r>
        <w:rPr>
          <w:rFonts w:ascii="Trebuchet MS"/>
          <w:rtl w:val="0"/>
          <w:lang w:val="de-DE"/>
        </w:rPr>
        <w:t>b</w:t>
      </w:r>
      <w:r>
        <w:rPr>
          <w:rFonts w:ascii="Trebuchet MS"/>
          <w:rtl w:val="0"/>
          <w:lang w:val="de-DE"/>
        </w:rPr>
        <w:t xml:space="preserve">zw. Zeilenvariable gezogen, wird die alte Variable ersetzt. Wird die neue Variable an den </w:t>
      </w:r>
      <w:r>
        <w:rPr>
          <w:rFonts w:ascii="Trebuchet MS"/>
          <w:u w:val="single"/>
          <w:rtl w:val="0"/>
          <w:lang w:val="de-DE"/>
        </w:rPr>
        <w:t>oberen Rand</w:t>
      </w:r>
      <w:r>
        <w:rPr>
          <w:rFonts w:ascii="Trebuchet MS"/>
          <w:rtl w:val="0"/>
          <w:lang w:val="de-DE"/>
        </w:rPr>
        <w:t xml:space="preserve"> der bestehenden Variable gezogen, dient die neue Variable als Unterteilung oberhalb der bestehenden Variablen)</w:t>
      </w:r>
      <w:r>
        <w:rPr>
          <w:rFonts w:ascii="Trebuchet MS"/>
          <w:rtl w:val="0"/>
          <w:lang w:val="de-DE"/>
        </w:rPr>
        <w:t>.</w:t>
      </w:r>
    </w:p>
    <w:p>
      <w:pPr>
        <w:pStyle w:val="List Paragraph"/>
        <w:numPr>
          <w:ilvl w:val="0"/>
          <w:numId w:val="6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Beispiel 2a: Anpassen der Statistik f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>ü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r eine H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>ä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ufigkeitstabelle (Kombination ausschlie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>ß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lich ordinaler oder nominaler Variablen). </w:t>
      </w:r>
      <w:r>
        <w:rPr>
          <w:rFonts w:ascii="Trebuchet MS"/>
          <w:b w:val="0"/>
          <w:bCs w:val="0"/>
          <w:rtl w:val="0"/>
          <w:lang w:val="de-DE"/>
        </w:rPr>
        <w:t xml:space="preserve">Sollen neben den Anzahlen noch weitere Statistiken wie beispielsweise Prozentzahlen ausgegeben werden, so geschieht dies </w:t>
      </w:r>
      <w:r>
        <w:rPr>
          <w:rFonts w:hAnsi="Trebuchet MS" w:hint="default"/>
          <w:b w:val="0"/>
          <w:bCs w:val="0"/>
          <w:rtl w:val="0"/>
          <w:lang w:val="de-DE"/>
        </w:rPr>
        <w:t>ü</w:t>
      </w:r>
      <w:r>
        <w:rPr>
          <w:rFonts w:ascii="Trebuchet MS"/>
          <w:b w:val="0"/>
          <w:bCs w:val="0"/>
          <w:rtl w:val="0"/>
          <w:lang w:val="de-DE"/>
        </w:rPr>
        <w:t xml:space="preserve">ber das Feld </w:t>
      </w:r>
      <w:r>
        <w:rPr>
          <w:rFonts w:hAnsi="Trebuchet MS" w:hint="default"/>
          <w:b w:val="0"/>
          <w:bCs w:val="0"/>
          <w:rtl w:val="0"/>
          <w:lang w:val="de-DE"/>
        </w:rPr>
        <w:t>‚</w:t>
      </w:r>
      <w:r>
        <w:rPr>
          <w:rFonts w:ascii="Trebuchet MS"/>
          <w:b w:val="0"/>
          <w:bCs w:val="0"/>
          <w:rtl w:val="0"/>
          <w:lang w:val="de-DE"/>
        </w:rPr>
        <w:t>Auswertungsstatistiken</w:t>
      </w:r>
      <w:r>
        <w:rPr>
          <w:rFonts w:hAnsi="Trebuchet MS" w:hint="default"/>
          <w:b w:val="0"/>
          <w:bCs w:val="0"/>
          <w:rtl w:val="0"/>
          <w:lang w:val="de-DE"/>
        </w:rPr>
        <w:t xml:space="preserve">‘ </w:t>
      </w:r>
      <w:r>
        <w:rPr>
          <w:rFonts w:ascii="Trebuchet MS"/>
          <w:b w:val="0"/>
          <w:bCs w:val="0"/>
          <w:rtl w:val="0"/>
          <w:lang w:val="de-DE"/>
        </w:rPr>
        <w:t>(2.). Vorher muss jedoch noch die gesamte Tabelle durch Klick in das Kategorienfeld der Zeilenvariablen markiert werden (1.). Ausgegangen wird hier vom 2. Beispiel:</w:t>
      </w:r>
    </w:p>
    <w:p>
      <w:pPr>
        <w:pStyle w:val="List Paragraph"/>
        <w:ind w:left="360" w:firstLine="0"/>
        <w:rPr>
          <w:rFonts w:ascii="Calibri" w:cs="Calibri" w:hAnsi="Calibri" w:eastAsia="Calibri"/>
          <w:b w:val="1"/>
          <w:bCs w:val="1"/>
        </w:rPr>
      </w:pPr>
    </w:p>
    <w:p>
      <w:pPr>
        <w:pStyle w:val="List Paragraph"/>
        <w:ind w:left="360" w:firstLine="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drawing>
          <wp:inline distT="0" distB="0" distL="0" distR="0">
            <wp:extent cx="3371354" cy="2081344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8.png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354" cy="20813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360" w:firstLine="0"/>
        <w:rPr>
          <w:rFonts w:ascii="Calibri" w:cs="Calibri" w:hAnsi="Calibri" w:eastAsia="Calibri"/>
          <w:b w:val="1"/>
          <w:bCs w:val="1"/>
        </w:rPr>
      </w:pPr>
    </w:p>
    <w:p>
      <w:pPr>
        <w:pStyle w:val="List Paragraph"/>
        <w:ind w:left="360" w:firstLine="0"/>
        <w:rPr>
          <w:rtl w:val="0"/>
        </w:rPr>
      </w:pPr>
      <w:r>
        <w:rPr>
          <w:rFonts w:ascii="Trebuchet MS"/>
          <w:rtl w:val="0"/>
          <w:lang w:val="de-DE"/>
        </w:rPr>
        <w:t>Im folgenden Dialogfeld wird im oberen Bereich die passende Statistik ausgew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hlt (hier: Anzahl als Zeilen</w:t>
      </w:r>
      <w:r>
        <w:rPr>
          <w:rFonts w:ascii="Trebuchet MS"/>
          <w:rtl w:val="0"/>
          <w:lang w:val="de-DE"/>
        </w:rPr>
        <w:t xml:space="preserve"> </w:t>
      </w:r>
      <w:r>
        <w:rPr>
          <w:rFonts w:ascii="Trebuchet MS"/>
          <w:rtl w:val="0"/>
          <w:lang w:val="de-DE"/>
        </w:rPr>
        <w:t xml:space="preserve">%), </w:t>
      </w:r>
      <w:r>
        <w:rPr>
          <w:rFonts w:ascii="Trebuchet MS"/>
          <w:u w:val="single"/>
          <w:rtl w:val="0"/>
          <w:lang w:val="de-DE"/>
        </w:rPr>
        <w:t xml:space="preserve">und per Klick auf den Pfeil in die Auswahl </w:t>
      </w:r>
      <w:r>
        <w:rPr>
          <w:rFonts w:hAnsi="Trebuchet MS" w:hint="default"/>
          <w:u w:val="single"/>
          <w:rtl w:val="0"/>
          <w:lang w:val="de-DE"/>
        </w:rPr>
        <w:t>ü</w:t>
      </w:r>
      <w:r>
        <w:rPr>
          <w:rFonts w:ascii="Trebuchet MS"/>
          <w:u w:val="single"/>
          <w:rtl w:val="0"/>
          <w:lang w:val="de-DE"/>
        </w:rPr>
        <w:t xml:space="preserve">bernommen </w:t>
      </w:r>
      <w:r>
        <w:rPr>
          <w:rFonts w:ascii="Trebuchet MS"/>
          <w:rtl w:val="0"/>
          <w:lang w:val="de-DE"/>
        </w:rPr>
        <w:t>(1.). Anschlie</w:t>
      </w:r>
      <w:r>
        <w:rPr>
          <w:rFonts w:hAnsi="Trebuchet MS" w:hint="default"/>
          <w:rtl w:val="0"/>
          <w:lang w:val="de-DE"/>
        </w:rPr>
        <w:t>ß</w:t>
      </w:r>
      <w:r>
        <w:rPr>
          <w:rFonts w:ascii="Trebuchet MS"/>
          <w:rtl w:val="0"/>
          <w:lang w:val="de-DE"/>
        </w:rPr>
        <w:t xml:space="preserve">end kann das Dialogfeld per Klick auf 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Der Auswahl zuweisen</w:t>
      </w:r>
      <w:r>
        <w:rPr>
          <w:rFonts w:hAnsi="Trebuchet MS" w:hint="default"/>
          <w:rtl w:val="0"/>
          <w:lang w:val="de-DE"/>
        </w:rPr>
        <w:t xml:space="preserve">“ </w:t>
      </w:r>
      <w:r>
        <w:rPr>
          <w:rFonts w:ascii="Trebuchet MS"/>
          <w:rtl w:val="0"/>
          <w:lang w:val="de-DE"/>
        </w:rPr>
        <w:t>geschlossen werden (2.)</w:t>
      </w:r>
    </w:p>
    <w:p>
      <w:pPr>
        <w:pStyle w:val="List Paragraph"/>
        <w:ind w:left="36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3959749" cy="2291728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9.pn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749" cy="2291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  <w:r>
        <w:rPr>
          <w:rFonts w:ascii="Trebuchet MS"/>
          <w:rtl w:val="0"/>
          <w:lang w:val="de-DE"/>
        </w:rPr>
        <w:t>Im Dialogfeld sind anschlie</w:t>
      </w:r>
      <w:r>
        <w:rPr>
          <w:rFonts w:hAnsi="Trebuchet MS" w:hint="default"/>
          <w:rtl w:val="0"/>
          <w:lang w:val="de-DE"/>
        </w:rPr>
        <w:t>ß</w:t>
      </w:r>
      <w:r>
        <w:rPr>
          <w:rFonts w:ascii="Trebuchet MS"/>
          <w:rtl w:val="0"/>
          <w:lang w:val="de-DE"/>
        </w:rPr>
        <w:t>end f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r beide Spaltenvariablen neben der Anzahl auch noch die Zeilenprozentfelder zu sehen:</w:t>
      </w:r>
      <w:r>
        <w:rPr>
          <w:rtl w:val="0"/>
        </w:rPr>
        <w:drawing>
          <wp:inline distT="0" distB="0" distL="0" distR="0">
            <wp:extent cx="5392066" cy="2409246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20.png"/>
                    <pic:cNvPicPr/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066" cy="24092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  <w:r>
        <w:rPr>
          <w:rFonts w:ascii="Trebuchet MS"/>
          <w:rtl w:val="0"/>
          <w:lang w:val="de-DE"/>
        </w:rPr>
        <w:t>In der endg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ltigen Tabelle (nach Klick auf OK) sieht man, dass f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r beiden Variablen die Zeilenprozente getrennt berechnet werden. So sind beispielsweise im Zeitraum 2005-2013 </w:t>
      </w: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 xml:space="preserve">58,6% aller Kommunen in Westdeutschland als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stabil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 xml:space="preserve">klassifiziert worden. Im Zeitraum 1997 bis 2005 sind 61,7% aller Kommunen in Westdeutschland als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stabil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klassifiziert worden:</w:t>
      </w: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6070915" cy="1073426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1.pn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915" cy="1073426"/>
                    </a:xfrm>
                    <a:prstGeom prst="rect">
                      <a:avLst/>
                    </a:prstGeom>
                    <a:ln w="9525" cap="flat">
                      <a:solidFill>
                        <a:srgbClr val="4F81BD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rPr>
          <w:rtl w:val="0"/>
        </w:rPr>
        <w:br w:type="page"/>
      </w:r>
    </w:p>
    <w:p>
      <w:pPr>
        <w:pStyle w:val="Normal"/>
        <w:rPr>
          <w:rtl w:val="0"/>
        </w:rPr>
      </w:pPr>
    </w:p>
    <w:p>
      <w:pPr>
        <w:pStyle w:val="List Paragraph"/>
        <w:numPr>
          <w:ilvl w:val="0"/>
          <w:numId w:val="6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Beispiel 4: Hinzuf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>ü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gen einer metrischen Variablen </w:t>
      </w:r>
    </w:p>
    <w:p>
      <w:pPr>
        <w:pStyle w:val="List Paragraph"/>
        <w:ind w:left="360" w:firstLine="0"/>
        <w:rPr>
          <w:rtl w:val="0"/>
        </w:rPr>
      </w:pPr>
      <w:r>
        <w:rPr>
          <w:rFonts w:ascii="Trebuchet MS"/>
          <w:rtl w:val="0"/>
          <w:lang w:val="de-DE"/>
        </w:rPr>
        <w:t>Wird statt einer nominalen oder ordinalen Variable eine metrische Variable hinzugef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gt (hier: Arbeitslosenquote), wird standardm</w:t>
      </w:r>
      <w:r>
        <w:rPr>
          <w:rFonts w:hAnsi="Trebuchet MS" w:hint="default"/>
          <w:rtl w:val="0"/>
          <w:lang w:val="de-DE"/>
        </w:rPr>
        <w:t>äß</w:t>
      </w:r>
      <w:r>
        <w:rPr>
          <w:rFonts w:ascii="Trebuchet MS"/>
          <w:rtl w:val="0"/>
          <w:lang w:val="de-DE"/>
        </w:rPr>
        <w:t>ig deren Mittelwert ausgegeben, unterteilt nach den ausgew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hlten nominalen oder ordinalen Variablen.</w:t>
      </w:r>
    </w:p>
    <w:p>
      <w:pPr>
        <w:pStyle w:val="List Paragraph"/>
        <w:ind w:left="36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4134678" cy="2539678"/>
            <wp:effectExtent l="0" t="0" r="0" b="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2.png"/>
                    <pic:cNvPicPr/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678" cy="25396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360" w:firstLine="0"/>
        <w:rPr>
          <w:rtl w:val="0"/>
        </w:rPr>
      </w:pPr>
      <w:r>
        <w:rPr>
          <w:rFonts w:ascii="Trebuchet MS"/>
          <w:rtl w:val="0"/>
          <w:lang w:val="de-DE"/>
        </w:rPr>
        <w:t>Ergebnis im Dialogfeld:</w:t>
      </w:r>
    </w:p>
    <w:p>
      <w:pPr>
        <w:pStyle w:val="List Paragraph"/>
        <w:ind w:left="36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4389120" cy="2681434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3.png"/>
                    <pic:cNvPicPr/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681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  <w:r>
        <w:rPr>
          <w:rtl w:val="0"/>
        </w:rPr>
        <w:br w:type="textWrapping"/>
      </w:r>
      <w:r>
        <w:rPr>
          <w:rFonts w:ascii="Calibri" w:cs="Calibri" w:hAnsi="Calibri" w:eastAsia="Calibri"/>
          <w:rtl w:val="0"/>
          <w:lang w:val="de-DE"/>
        </w:rPr>
        <w:t>Ergebnis nach Klick auf OK (auch diese Tabelle kann und sollte noch per Doppelklick bearbeitet werden und es sollten beispielsweise bessere Spalten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>berschriften vergeben werden):</w:t>
      </w:r>
    </w:p>
    <w:p>
      <w:pPr>
        <w:pStyle w:val="List Paragraph"/>
        <w:ind w:left="360" w:firstLine="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drawing>
          <wp:inline distT="0" distB="0" distL="0" distR="0">
            <wp:extent cx="2472939" cy="1749288"/>
            <wp:effectExtent l="0" t="0" r="0" b="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4.png"/>
                    <pic:cNvPicPr/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939" cy="1749288"/>
                    </a:xfrm>
                    <a:prstGeom prst="rect">
                      <a:avLst/>
                    </a:prstGeom>
                    <a:ln w="9525" cap="flat">
                      <a:solidFill>
                        <a:srgbClr val="4F81BD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6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Beispiel 4a: Anpassen der Statistik f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>ü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r eine Durchschnittstabelle (Kombination einer metrischen mit ordinalen oder nominalen Variablen). </w:t>
      </w:r>
      <w:r>
        <w:rPr>
          <w:rFonts w:ascii="Trebuchet MS"/>
          <w:b w:val="0"/>
          <w:bCs w:val="0"/>
          <w:rtl w:val="0"/>
          <w:lang w:val="de-DE"/>
        </w:rPr>
        <w:t xml:space="preserve"> Auch bei einer metrischen Variablen k</w:t>
      </w:r>
      <w:r>
        <w:rPr>
          <w:rFonts w:hAnsi="Trebuchet MS" w:hint="default"/>
          <w:b w:val="0"/>
          <w:bCs w:val="0"/>
          <w:rtl w:val="0"/>
          <w:lang w:val="de-DE"/>
        </w:rPr>
        <w:t>ö</w:t>
      </w:r>
      <w:r>
        <w:rPr>
          <w:rFonts w:ascii="Trebuchet MS"/>
          <w:b w:val="0"/>
          <w:bCs w:val="0"/>
          <w:rtl w:val="0"/>
          <w:lang w:val="de-DE"/>
        </w:rPr>
        <w:t>nnen die Auswertungsstatistiken entsprechend angepasst werden (ausgehend von Beispiel 4). Hier muss erst die metrische Variable markiert werden, indem in den entsprechenden Spaltenkopf geklickt wird (1). Anschlie</w:t>
      </w:r>
      <w:r>
        <w:rPr>
          <w:rFonts w:hAnsi="Trebuchet MS" w:hint="default"/>
          <w:b w:val="0"/>
          <w:bCs w:val="0"/>
          <w:rtl w:val="0"/>
          <w:lang w:val="de-DE"/>
        </w:rPr>
        <w:t>ß</w:t>
      </w:r>
      <w:r>
        <w:rPr>
          <w:rFonts w:ascii="Trebuchet MS"/>
          <w:b w:val="0"/>
          <w:bCs w:val="0"/>
          <w:rtl w:val="0"/>
          <w:lang w:val="de-DE"/>
        </w:rPr>
        <w:t xml:space="preserve">end kann das Dialogfeld </w:t>
      </w:r>
      <w:r>
        <w:rPr>
          <w:rFonts w:hAnsi="Trebuchet MS" w:hint="default"/>
          <w:b w:val="0"/>
          <w:bCs w:val="0"/>
          <w:rtl w:val="0"/>
          <w:lang w:val="de-DE"/>
        </w:rPr>
        <w:t>„</w:t>
      </w:r>
      <w:r>
        <w:rPr>
          <w:rFonts w:ascii="Trebuchet MS"/>
          <w:b w:val="0"/>
          <w:bCs w:val="0"/>
          <w:rtl w:val="0"/>
          <w:lang w:val="de-DE"/>
        </w:rPr>
        <w:t>Auswertungsstatistiken</w:t>
      </w:r>
      <w:r>
        <w:rPr>
          <w:rFonts w:hAnsi="Trebuchet MS" w:hint="default"/>
          <w:b w:val="0"/>
          <w:bCs w:val="0"/>
          <w:rtl w:val="0"/>
          <w:lang w:val="de-DE"/>
        </w:rPr>
        <w:t xml:space="preserve">“ </w:t>
      </w:r>
      <w:r>
        <w:rPr>
          <w:rFonts w:ascii="Trebuchet MS"/>
          <w:b w:val="0"/>
          <w:bCs w:val="0"/>
          <w:rtl w:val="0"/>
          <w:lang w:val="de-DE"/>
        </w:rPr>
        <w:t xml:space="preserve">aufgerufen werden (2): </w:t>
      </w:r>
    </w:p>
    <w:p>
      <w:pPr>
        <w:pStyle w:val="List Paragraph"/>
        <w:ind w:left="360" w:firstLine="0"/>
      </w:pPr>
    </w:p>
    <w:p>
      <w:pPr>
        <w:pStyle w:val="List Paragraph"/>
        <w:ind w:left="36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5748655" cy="2568575"/>
            <wp:effectExtent l="0" t="0" r="0" b="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5.png"/>
                    <pic:cNvPicPr/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568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rebuchet MS"/>
          <w:rtl w:val="0"/>
          <w:lang w:val="de-DE"/>
        </w:rPr>
        <w:t xml:space="preserve"> </w:t>
      </w:r>
    </w:p>
    <w:p>
      <w:pPr>
        <w:pStyle w:val="List Paragraph"/>
        <w:ind w:left="360" w:firstLine="0"/>
        <w:rPr>
          <w:rtl w:val="0"/>
        </w:rPr>
      </w:pPr>
      <w:r>
        <w:rPr>
          <w:rFonts w:ascii="Trebuchet MS"/>
          <w:rtl w:val="0"/>
          <w:lang w:val="de-DE"/>
        </w:rPr>
        <w:t>Auch hier m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ssen die entsprechenden Statistiken ausgew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 xml:space="preserve">hlt werden (hier: Maximum und Standardabweichung) und </w:t>
      </w:r>
      <w:r>
        <w:rPr>
          <w:rFonts w:ascii="Trebuchet MS"/>
          <w:u w:val="single"/>
          <w:rtl w:val="0"/>
          <w:lang w:val="de-DE"/>
        </w:rPr>
        <w:t xml:space="preserve">durch Klick auf den Pfeil in die Auswahl </w:t>
      </w:r>
      <w:r>
        <w:rPr>
          <w:rFonts w:hAnsi="Trebuchet MS" w:hint="default"/>
          <w:u w:val="single"/>
          <w:rtl w:val="0"/>
          <w:lang w:val="de-DE"/>
        </w:rPr>
        <w:t>ü</w:t>
      </w:r>
      <w:r>
        <w:rPr>
          <w:rFonts w:ascii="Trebuchet MS"/>
          <w:u w:val="single"/>
          <w:rtl w:val="0"/>
          <w:lang w:val="de-DE"/>
        </w:rPr>
        <w:t>bernommen werden</w:t>
      </w:r>
      <w:r>
        <w:rPr>
          <w:rFonts w:ascii="Trebuchet MS"/>
          <w:rtl w:val="0"/>
          <w:lang w:val="de-DE"/>
        </w:rPr>
        <w:t xml:space="preserve"> (1.). Anschlie</w:t>
      </w:r>
      <w:r>
        <w:rPr>
          <w:rFonts w:hAnsi="Trebuchet MS" w:hint="default"/>
          <w:rtl w:val="0"/>
          <w:lang w:val="de-DE"/>
        </w:rPr>
        <w:t>ß</w:t>
      </w:r>
      <w:r>
        <w:rPr>
          <w:rFonts w:ascii="Trebuchet MS"/>
          <w:rtl w:val="0"/>
          <w:lang w:val="de-DE"/>
        </w:rPr>
        <w:t xml:space="preserve">end kann das Dialogfeld per Klick auf 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Der Auswahl zuweisen</w:t>
      </w:r>
      <w:r>
        <w:rPr>
          <w:rFonts w:hAnsi="Trebuchet MS" w:hint="default"/>
          <w:rtl w:val="0"/>
          <w:lang w:val="de-DE"/>
        </w:rPr>
        <w:t xml:space="preserve">“ </w:t>
      </w:r>
      <w:r>
        <w:rPr>
          <w:rFonts w:ascii="Trebuchet MS"/>
          <w:rtl w:val="0"/>
          <w:lang w:val="de-DE"/>
        </w:rPr>
        <w:t>geschlossen werden (2.)</w:t>
      </w: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  <w:r>
        <w:rPr>
          <w:rFonts w:ascii="Calibri" w:cs="Calibri" w:hAnsi="Calibri" w:eastAsia="Calibri"/>
          <w:b w:val="1"/>
          <w:bCs w:val="1"/>
          <w:rtl w:val="0"/>
        </w:rPr>
        <w:drawing>
          <wp:inline distT="0" distB="0" distL="0" distR="0">
            <wp:extent cx="5247860" cy="2398030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6.png"/>
                    <pic:cNvPicPr/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860" cy="2398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360" w:firstLine="0"/>
        <w:rPr>
          <w:rtl w:val="0"/>
        </w:rPr>
      </w:pPr>
      <w:r>
        <w:rPr>
          <w:rFonts w:ascii="Trebuchet MS"/>
          <w:rtl w:val="0"/>
          <w:lang w:val="de-DE"/>
        </w:rPr>
        <w:t>Ergebnis im Dialogfeld:</w:t>
      </w:r>
    </w:p>
    <w:p>
      <w:pPr>
        <w:pStyle w:val="List Paragraph"/>
        <w:ind w:left="36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5748655" cy="2560320"/>
            <wp:effectExtent l="0" t="0" r="0" b="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7.png"/>
                    <pic:cNvPicPr/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560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360" w:firstLine="0"/>
        <w:rPr>
          <w:rtl w:val="0"/>
        </w:rPr>
      </w:pP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>Ergebnis nach Klick auf OK:</w:t>
      </w: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6001394" cy="1367624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8.png"/>
                    <pic:cNvPicPr/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394" cy="1367624"/>
                    </a:xfrm>
                    <a:prstGeom prst="rect">
                      <a:avLst/>
                    </a:prstGeom>
                    <a:ln w="9525" cap="flat">
                      <a:solidFill>
                        <a:srgbClr val="4F81BD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rPr>
          <w:rtl w:val="0"/>
        </w:rPr>
        <w:br w:type="page"/>
      </w:r>
    </w:p>
    <w:p>
      <w:pPr>
        <w:pStyle w:val="Normal"/>
        <w:rPr>
          <w:rtl w:val="0"/>
        </w:rPr>
      </w:pPr>
    </w:p>
    <w:p>
      <w:pPr>
        <w:pStyle w:val="List Paragraph"/>
        <w:numPr>
          <w:ilvl w:val="0"/>
          <w:numId w:val="6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Beispiel 5: Hinzuf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>ü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gen des Medians einer ordinalen Variablen als Auswertestatistik. </w:t>
      </w:r>
      <w:r>
        <w:rPr>
          <w:rFonts w:ascii="Trebuchet MS"/>
          <w:b w:val="0"/>
          <w:bCs w:val="0"/>
          <w:rtl w:val="0"/>
          <w:lang w:val="de-DE"/>
        </w:rPr>
        <w:t>Soll f</w:t>
      </w:r>
      <w:r>
        <w:rPr>
          <w:rFonts w:hAnsi="Trebuchet MS" w:hint="default"/>
          <w:b w:val="0"/>
          <w:bCs w:val="0"/>
          <w:rtl w:val="0"/>
          <w:lang w:val="de-DE"/>
        </w:rPr>
        <w:t>ü</w:t>
      </w:r>
      <w:r>
        <w:rPr>
          <w:rFonts w:ascii="Trebuchet MS"/>
          <w:b w:val="0"/>
          <w:bCs w:val="0"/>
          <w:rtl w:val="0"/>
          <w:lang w:val="de-DE"/>
        </w:rPr>
        <w:t>r eine ordinale Variable (wie z.B. die Klassierung der Bev</w:t>
      </w:r>
      <w:r>
        <w:rPr>
          <w:rFonts w:hAnsi="Trebuchet MS" w:hint="default"/>
          <w:b w:val="0"/>
          <w:bCs w:val="0"/>
          <w:rtl w:val="0"/>
          <w:lang w:val="de-DE"/>
        </w:rPr>
        <w:t>ö</w:t>
      </w:r>
      <w:r>
        <w:rPr>
          <w:rFonts w:ascii="Trebuchet MS"/>
          <w:b w:val="0"/>
          <w:bCs w:val="0"/>
          <w:rtl w:val="0"/>
          <w:lang w:val="de-DE"/>
        </w:rPr>
        <w:t>lkerungsentwicklung nach Schrumpfung, Stabil, Wachstum) der Median hinzugef</w:t>
      </w:r>
      <w:r>
        <w:rPr>
          <w:rFonts w:hAnsi="Trebuchet MS" w:hint="default"/>
          <w:b w:val="0"/>
          <w:bCs w:val="0"/>
          <w:rtl w:val="0"/>
          <w:lang w:val="de-DE"/>
        </w:rPr>
        <w:t>ü</w:t>
      </w:r>
      <w:r>
        <w:rPr>
          <w:rFonts w:ascii="Trebuchet MS"/>
          <w:b w:val="0"/>
          <w:bCs w:val="0"/>
          <w:rtl w:val="0"/>
          <w:lang w:val="de-DE"/>
        </w:rPr>
        <w:t>gt werden, so geht dies nicht ohne einen kleinen Umweg, da in der Standardeinstellung diese Statistik nicht f</w:t>
      </w:r>
      <w:r>
        <w:rPr>
          <w:rFonts w:hAnsi="Trebuchet MS" w:hint="default"/>
          <w:b w:val="0"/>
          <w:bCs w:val="0"/>
          <w:rtl w:val="0"/>
          <w:lang w:val="de-DE"/>
        </w:rPr>
        <w:t>ü</w:t>
      </w:r>
      <w:r>
        <w:rPr>
          <w:rFonts w:ascii="Trebuchet MS"/>
          <w:b w:val="0"/>
          <w:bCs w:val="0"/>
          <w:rtl w:val="0"/>
          <w:lang w:val="de-DE"/>
        </w:rPr>
        <w:t xml:space="preserve">r ordinale Variablen angezeigt wird. </w:t>
      </w:r>
    </w:p>
    <w:p>
      <w:pPr>
        <w:pStyle w:val="List Paragraph"/>
        <w:ind w:left="360" w:firstLine="0"/>
        <w:rPr>
          <w:rFonts w:ascii="Calibri" w:cs="Calibri" w:hAnsi="Calibri" w:eastAsia="Calibri"/>
          <w:b w:val="1"/>
          <w:bCs w:val="1"/>
        </w:rPr>
      </w:pPr>
    </w:p>
    <w:p>
      <w:pPr>
        <w:pStyle w:val="List Paragraph"/>
        <w:ind w:left="360" w:firstLine="0"/>
        <w:rPr>
          <w:rtl w:val="0"/>
        </w:rPr>
      </w:pPr>
      <w:r>
        <w:rPr>
          <w:rFonts w:ascii="Trebuchet MS"/>
          <w:rtl w:val="0"/>
          <w:lang w:val="de-DE"/>
        </w:rPr>
        <w:t>Als 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sung kann das Skalenniveau der Variable vor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bergehend 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metrisch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ge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ndert werden. Dies geschieht durch Rechtsklick auf die Variable (hier: Bev_ent_2013_2005_klass), bevor sie dem Diagramm hinzugef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gt wird (1.). Hier kann das Messniveau 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Skala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(=metrisch) ge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 xml:space="preserve">ndert werden (2.). Diese 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 xml:space="preserve">nderung gilt nur, solange das Dialogfeld 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Benutzerdefinierte Tabelle</w:t>
      </w:r>
      <w:r>
        <w:rPr>
          <w:rFonts w:hAnsi="Trebuchet MS" w:hint="default"/>
          <w:rtl w:val="0"/>
          <w:lang w:val="de-DE"/>
        </w:rPr>
        <w:t xml:space="preserve">“ </w:t>
      </w:r>
      <w:r>
        <w:rPr>
          <w:rFonts w:ascii="Trebuchet MS"/>
          <w:rtl w:val="0"/>
          <w:lang w:val="de-DE"/>
        </w:rPr>
        <w:t>ge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 xml:space="preserve">ffnet ist. </w:t>
      </w:r>
    </w:p>
    <w:p>
      <w:pPr>
        <w:pStyle w:val="List Paragraph"/>
        <w:ind w:left="36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5753100" cy="2828925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29.png"/>
                    <pic:cNvPicPr/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28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  <w:r>
        <w:rPr>
          <w:rFonts w:ascii="Trebuchet MS"/>
          <w:rtl w:val="0"/>
          <w:lang w:val="de-DE"/>
        </w:rPr>
        <w:t>Anschlie</w:t>
      </w:r>
      <w:r>
        <w:rPr>
          <w:rFonts w:hAnsi="Trebuchet MS" w:hint="default"/>
          <w:rtl w:val="0"/>
          <w:lang w:val="de-DE"/>
        </w:rPr>
        <w:t>ß</w:t>
      </w:r>
      <w:r>
        <w:rPr>
          <w:rFonts w:ascii="Trebuchet MS"/>
          <w:rtl w:val="0"/>
          <w:lang w:val="de-DE"/>
        </w:rPr>
        <w:t xml:space="preserve">end kann die jetzt als metrisch klassifizierte Variable </w:t>
      </w:r>
      <w:r>
        <w:rPr>
          <w:rFonts w:hAnsi="Trebuchet MS" w:hint="default"/>
          <w:rtl w:val="0"/>
          <w:lang w:val="de-DE"/>
        </w:rPr>
        <w:t xml:space="preserve">– </w:t>
      </w:r>
      <w:r>
        <w:rPr>
          <w:rFonts w:ascii="Trebuchet MS"/>
          <w:rtl w:val="0"/>
          <w:lang w:val="de-DE"/>
        </w:rPr>
        <w:t xml:space="preserve">wie hier gezeigt ggf. erneut </w:t>
      </w:r>
      <w:r>
        <w:rPr>
          <w:rFonts w:hAnsi="Trebuchet MS" w:hint="default"/>
          <w:rtl w:val="0"/>
          <w:lang w:val="de-DE"/>
        </w:rPr>
        <w:t xml:space="preserve">– </w:t>
      </w:r>
      <w:r>
        <w:rPr>
          <w:rFonts w:ascii="Trebuchet MS"/>
          <w:rtl w:val="0"/>
          <w:lang w:val="de-DE"/>
        </w:rPr>
        <w:t>der Tabelle hinzugef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gt werden: </w:t>
      </w:r>
    </w:p>
    <w:p>
      <w:pPr>
        <w:pStyle w:val="List Paragraph"/>
        <w:ind w:left="360" w:firstLine="0"/>
      </w:pPr>
      <w:r>
        <w:rPr>
          <w:rtl w:val="0"/>
        </w:rPr>
        <w:drawing>
          <wp:inline distT="0" distB="0" distL="0" distR="0">
            <wp:extent cx="5756910" cy="2560320"/>
            <wp:effectExtent l="0" t="0" r="0" b="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30.png"/>
                    <pic:cNvPicPr/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60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br w:type="page"/>
      </w:r>
    </w:p>
    <w:p>
      <w:pPr>
        <w:pStyle w:val="Normal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  <w:r>
        <w:rPr>
          <w:rFonts w:ascii="Trebuchet MS"/>
          <w:rtl w:val="0"/>
          <w:lang w:val="de-DE"/>
        </w:rPr>
        <w:t>Jetzt k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nnen die Auswertungsstatistiken wie im letzten Beispiel beschrieben angepasst werden. Ggf. m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ssen zuerst alle momentan angezeigten Statistiken entfernt werden, indem sie in der rechten Box markiert und per Klick auf den Pfeil nach links entfer</w:t>
      </w:r>
      <w:r>
        <w:rPr>
          <w:rFonts w:ascii="Trebuchet MS"/>
          <w:rtl w:val="0"/>
          <w:lang w:val="de-DE"/>
        </w:rPr>
        <w:t>n</w:t>
      </w:r>
      <w:r>
        <w:rPr>
          <w:rFonts w:ascii="Trebuchet MS"/>
          <w:rtl w:val="0"/>
          <w:lang w:val="de-DE"/>
        </w:rPr>
        <w:t>t werden. Anschlie</w:t>
      </w:r>
      <w:r>
        <w:rPr>
          <w:rFonts w:hAnsi="Trebuchet MS" w:hint="default"/>
          <w:rtl w:val="0"/>
          <w:lang w:val="de-DE"/>
        </w:rPr>
        <w:t>ß</w:t>
      </w:r>
      <w:r>
        <w:rPr>
          <w:rFonts w:ascii="Trebuchet MS"/>
          <w:rtl w:val="0"/>
          <w:lang w:val="de-DE"/>
        </w:rPr>
        <w:t xml:space="preserve">end kann als Statistik 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Median</w:t>
      </w:r>
      <w:r>
        <w:rPr>
          <w:rFonts w:hAnsi="Trebuchet MS" w:hint="default"/>
          <w:rtl w:val="0"/>
          <w:lang w:val="de-DE"/>
        </w:rPr>
        <w:t xml:space="preserve">“ </w:t>
      </w:r>
      <w:r>
        <w:rPr>
          <w:rFonts w:ascii="Trebuchet MS"/>
          <w:rtl w:val="0"/>
          <w:lang w:val="de-DE"/>
        </w:rPr>
        <w:t>ausgew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 xml:space="preserve">hlt werden. Dieser muss durch Klick auf den Pfeil in die Auswahl 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bernommen werden, anschlie</w:t>
      </w:r>
      <w:r>
        <w:rPr>
          <w:rFonts w:hAnsi="Trebuchet MS" w:hint="default"/>
          <w:rtl w:val="0"/>
          <w:lang w:val="de-DE"/>
        </w:rPr>
        <w:t>ß</w:t>
      </w:r>
      <w:r>
        <w:rPr>
          <w:rFonts w:ascii="Trebuchet MS"/>
          <w:rtl w:val="0"/>
          <w:lang w:val="de-DE"/>
        </w:rPr>
        <w:t xml:space="preserve">end kann das Dialogfeld per Klick auf 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Der Auswahl zuweisen</w:t>
      </w:r>
      <w:r>
        <w:rPr>
          <w:rFonts w:hAnsi="Trebuchet MS" w:hint="default"/>
          <w:rtl w:val="0"/>
          <w:lang w:val="de-DE"/>
        </w:rPr>
        <w:t xml:space="preserve">“ </w:t>
      </w:r>
      <w:r>
        <w:rPr>
          <w:rFonts w:ascii="Trebuchet MS"/>
          <w:rtl w:val="0"/>
          <w:lang w:val="de-DE"/>
        </w:rPr>
        <w:t xml:space="preserve">geschlossen werden: </w:t>
      </w: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5748655" cy="2560320"/>
            <wp:effectExtent l="0" t="0" r="0" b="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31.png"/>
                    <pic:cNvPicPr/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560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>Ergebnis nach Klick auf OK - f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r West und Berlin ist die 2. Kategorie der Median (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stabil</w:t>
      </w:r>
      <w:r>
        <w:rPr>
          <w:rFonts w:hAnsi="Trebuchet MS" w:hint="default"/>
          <w:rtl w:val="0"/>
          <w:lang w:val="de-DE"/>
        </w:rPr>
        <w:t>“</w:t>
      </w:r>
      <w:r>
        <w:rPr>
          <w:rFonts w:ascii="Trebuchet MS"/>
          <w:rtl w:val="0"/>
          <w:lang w:val="de-DE"/>
        </w:rPr>
        <w:t>), f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r Ost ist die 1. Kategorie der Median (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schrumpfend</w:t>
      </w:r>
      <w:r>
        <w:rPr>
          <w:rFonts w:hAnsi="Trebuchet MS" w:hint="default"/>
          <w:rtl w:val="0"/>
          <w:lang w:val="de-DE"/>
        </w:rPr>
        <w:t>“</w:t>
      </w:r>
      <w:r>
        <w:rPr>
          <w:rFonts w:ascii="Trebuchet MS"/>
          <w:rtl w:val="0"/>
          <w:lang w:val="de-DE"/>
        </w:rPr>
        <w:t>):</w:t>
      </w:r>
    </w:p>
    <w:p>
      <w:pPr>
        <w:pStyle w:val="List Paragraph"/>
        <w:ind w:left="36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4357314" cy="1814883"/>
            <wp:effectExtent l="0" t="0" r="0" b="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32.png"/>
                    <pic:cNvPicPr/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314" cy="1814883"/>
                    </a:xfrm>
                    <a:prstGeom prst="rect">
                      <a:avLst/>
                    </a:prstGeom>
                    <a:ln w="9525" cap="flat">
                      <a:solidFill>
                        <a:srgbClr val="4F81BD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rPr>
          <w:rtl w:val="0"/>
        </w:rPr>
        <w:br w:type="page"/>
      </w:r>
    </w:p>
    <w:p>
      <w:pPr>
        <w:pStyle w:val="Normal"/>
        <w:rPr>
          <w:rtl w:val="0"/>
        </w:rPr>
      </w:pPr>
    </w:p>
    <w:p>
      <w:pPr>
        <w:pStyle w:val="List Paragraph"/>
        <w:numPr>
          <w:ilvl w:val="0"/>
          <w:numId w:val="6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Export einer Tabelle und Import in Word.</w:t>
      </w:r>
    </w:p>
    <w:p>
      <w:pPr>
        <w:pStyle w:val="Normal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rtl w:val="0"/>
          <w:lang w:val="de-DE"/>
        </w:rPr>
        <w:t xml:space="preserve">Durch Rechtsklick auf die Tabelle im Eingabefenster und dann Klick auf </w:t>
      </w:r>
      <w:r>
        <w:rPr>
          <w:rFonts w:ascii="Calibri" w:cs="Calibri" w:hAnsi="Calibri" w:eastAsia="Calibri"/>
          <w:rtl w:val="0"/>
          <w:lang w:val="de-DE"/>
        </w:rPr>
        <w:t>‚</w:t>
      </w:r>
      <w:r>
        <w:rPr>
          <w:rFonts w:ascii="Calibri" w:cs="Calibri" w:hAnsi="Calibri" w:eastAsia="Calibri"/>
          <w:rtl w:val="0"/>
          <w:lang w:val="de-DE"/>
        </w:rPr>
        <w:t>Kopieren</w:t>
      </w:r>
      <w:r>
        <w:rPr>
          <w:rFonts w:ascii="Calibri" w:cs="Calibri" w:hAnsi="Calibri" w:eastAsia="Calibri"/>
          <w:rtl w:val="0"/>
          <w:lang w:val="de-DE"/>
        </w:rPr>
        <w:t xml:space="preserve">‘ </w:t>
      </w:r>
      <w:r>
        <w:rPr>
          <w:rFonts w:ascii="Calibri" w:cs="Calibri" w:hAnsi="Calibri" w:eastAsia="Calibri"/>
          <w:rtl w:val="0"/>
          <w:lang w:val="de-DE"/>
        </w:rPr>
        <w:t xml:space="preserve">oder </w:t>
      </w:r>
      <w:r>
        <w:rPr>
          <w:rFonts w:ascii="Calibri" w:cs="Calibri" w:hAnsi="Calibri" w:eastAsia="Calibri"/>
          <w:rtl w:val="0"/>
          <w:lang w:val="de-DE"/>
        </w:rPr>
        <w:t>‚</w:t>
      </w:r>
      <w:r>
        <w:rPr>
          <w:rFonts w:ascii="Calibri" w:cs="Calibri" w:hAnsi="Calibri" w:eastAsia="Calibri"/>
          <w:rtl w:val="0"/>
          <w:lang w:val="de-DE"/>
        </w:rPr>
        <w:t xml:space="preserve">Kopieren Spezial </w:t>
      </w:r>
      <w:r>
        <w:rPr>
          <w:rFonts w:ascii="Calibri" w:cs="Calibri" w:hAnsi="Calibri" w:eastAsia="Calibri"/>
          <w:rtl w:val="0"/>
          <w:lang w:val="de-DE"/>
        </w:rPr>
        <w:t xml:space="preserve">‘ </w:t>
      </w:r>
      <w:r>
        <w:rPr>
          <w:rFonts w:ascii="Calibri" w:cs="Calibri" w:hAnsi="Calibri" w:eastAsia="Calibri"/>
          <w:rtl w:val="0"/>
          <w:lang w:val="de-DE"/>
        </w:rPr>
        <w:t>kann die Tabelle in die Zwischenablage kopiert und anschlie</w:t>
      </w:r>
      <w:r>
        <w:rPr>
          <w:rFonts w:ascii="Calibri" w:cs="Calibri" w:hAnsi="Calibri" w:eastAsia="Calibri"/>
          <w:rtl w:val="0"/>
          <w:lang w:val="de-DE"/>
        </w:rPr>
        <w:t>ß</w:t>
      </w:r>
      <w:r>
        <w:rPr>
          <w:rFonts w:ascii="Calibri" w:cs="Calibri" w:hAnsi="Calibri" w:eastAsia="Calibri"/>
          <w:rtl w:val="0"/>
          <w:lang w:val="de-DE"/>
        </w:rPr>
        <w:t>end z.B. in Powerpoint oder Word weiterverwendet werden.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526155" cy="1175209"/>
            <wp:effectExtent l="0" t="0" r="0" b="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33.png"/>
                    <pic:cNvPicPr/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155" cy="11752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>Nach Einf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 xml:space="preserve">gen in Word (Strg+C, </w:t>
      </w:r>
      <w:r>
        <w:rPr>
          <w:rFonts w:ascii="Calibri" w:cs="Calibri" w:hAnsi="Calibri" w:eastAsia="Calibri"/>
          <w:rtl w:val="0"/>
          <w:lang w:val="de-DE"/>
        </w:rPr>
        <w:t>‚</w:t>
      </w:r>
      <w:r>
        <w:rPr>
          <w:rFonts w:ascii="Calibri" w:cs="Calibri" w:hAnsi="Calibri" w:eastAsia="Calibri"/>
          <w:rtl w:val="0"/>
          <w:lang w:val="de-DE"/>
        </w:rPr>
        <w:t>Urspr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>ngliche Formatierung beibehalten</w:t>
      </w:r>
      <w:r>
        <w:rPr>
          <w:rFonts w:ascii="Calibri" w:cs="Calibri" w:hAnsi="Calibri" w:eastAsia="Calibri"/>
          <w:rtl w:val="0"/>
          <w:lang w:val="de-DE"/>
        </w:rPr>
        <w:t xml:space="preserve">‘ </w:t>
      </w:r>
      <w:r>
        <w:rPr>
          <w:rFonts w:ascii="Calibri" w:cs="Calibri" w:hAnsi="Calibri" w:eastAsia="Calibri"/>
          <w:rtl w:val="0"/>
          <w:lang w:val="de-DE"/>
        </w:rPr>
        <w:t>) passiert es h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 xml:space="preserve">ufig, dass die Tabellen breiter sind als das Word-Dokument: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3951799" cy="2232206"/>
            <wp:effectExtent l="0" t="0" r="0" b="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34.png"/>
                    <pic:cNvPicPr/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799" cy="22322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 xml:space="preserve">In diesem Fall kann durch Rechtsklick| </w:t>
      </w:r>
      <w:r>
        <w:rPr>
          <w:rFonts w:ascii="Calibri" w:cs="Calibri" w:hAnsi="Calibri" w:eastAsia="Calibri"/>
          <w:rtl w:val="0"/>
          <w:lang w:val="de-DE"/>
        </w:rPr>
        <w:t>‚</w:t>
      </w:r>
      <w:r>
        <w:rPr>
          <w:rFonts w:ascii="Calibri" w:cs="Calibri" w:hAnsi="Calibri" w:eastAsia="Calibri"/>
          <w:rtl w:val="0"/>
          <w:lang w:val="de-DE"/>
        </w:rPr>
        <w:t>AutoAnpassen</w:t>
      </w:r>
      <w:r>
        <w:rPr>
          <w:rFonts w:ascii="Calibri" w:cs="Calibri" w:hAnsi="Calibri" w:eastAsia="Calibri"/>
          <w:rtl w:val="0"/>
          <w:lang w:val="de-DE"/>
        </w:rPr>
        <w:t xml:space="preserve">‘ </w:t>
      </w:r>
      <w:r>
        <w:rPr>
          <w:rFonts w:ascii="Calibri" w:cs="Calibri" w:hAnsi="Calibri" w:eastAsia="Calibri"/>
          <w:rtl w:val="0"/>
          <w:lang w:val="de-DE"/>
        </w:rPr>
        <w:t>|</w:t>
      </w:r>
      <w:r>
        <w:rPr>
          <w:rFonts w:ascii="Calibri" w:cs="Calibri" w:hAnsi="Calibri" w:eastAsia="Calibri"/>
          <w:rtl w:val="0"/>
          <w:lang w:val="de-DE"/>
        </w:rPr>
        <w:t>‘</w:t>
      </w:r>
      <w:r>
        <w:rPr>
          <w:rFonts w:ascii="Calibri" w:cs="Calibri" w:hAnsi="Calibri" w:eastAsia="Calibri"/>
          <w:rtl w:val="0"/>
          <w:lang w:val="de-DE"/>
        </w:rPr>
        <w:t>Gr</w:t>
      </w:r>
      <w:r>
        <w:rPr>
          <w:rFonts w:ascii="Calibri" w:cs="Calibri" w:hAnsi="Calibri" w:eastAsia="Calibri"/>
          <w:rtl w:val="0"/>
          <w:lang w:val="de-DE"/>
        </w:rPr>
        <w:t>öß</w:t>
      </w:r>
      <w:r>
        <w:rPr>
          <w:rFonts w:ascii="Calibri" w:cs="Calibri" w:hAnsi="Calibri" w:eastAsia="Calibri"/>
          <w:rtl w:val="0"/>
          <w:lang w:val="de-DE"/>
        </w:rPr>
        <w:t>e an Fenster anpassen</w:t>
      </w:r>
      <w:r>
        <w:rPr>
          <w:rFonts w:ascii="Calibri" w:cs="Calibri" w:hAnsi="Calibri" w:eastAsia="Calibri"/>
          <w:rtl w:val="0"/>
          <w:lang w:val="de-DE"/>
        </w:rPr>
        <w:t xml:space="preserve">‘ </w:t>
      </w:r>
      <w:r>
        <w:rPr>
          <w:rFonts w:ascii="Calibri" w:cs="Calibri" w:hAnsi="Calibri" w:eastAsia="Calibri"/>
          <w:rtl w:val="0"/>
          <w:lang w:val="de-DE"/>
        </w:rPr>
        <w:t>die Tabellengr</w:t>
      </w:r>
      <w:r>
        <w:rPr>
          <w:rFonts w:ascii="Calibri" w:cs="Calibri" w:hAnsi="Calibri" w:eastAsia="Calibri"/>
          <w:rtl w:val="0"/>
          <w:lang w:val="de-DE"/>
        </w:rPr>
        <w:t>öß</w:t>
      </w:r>
      <w:r>
        <w:rPr>
          <w:rFonts w:ascii="Calibri" w:cs="Calibri" w:hAnsi="Calibri" w:eastAsia="Calibri"/>
          <w:rtl w:val="0"/>
          <w:lang w:val="de-DE"/>
        </w:rPr>
        <w:t>e an die Seitenbreite angepasst werden.</w:t>
      </w:r>
    </w:p>
    <w:p>
      <w:pPr>
        <w:pStyle w:val="Normal"/>
        <w:ind w:firstLine="708"/>
        <w:rPr>
          <w:rtl w:val="0"/>
        </w:rPr>
      </w:pPr>
      <w:r>
        <w:rPr>
          <w:rtl w:val="0"/>
        </w:rPr>
        <w:drawing>
          <wp:inline distT="0" distB="0" distL="0" distR="0">
            <wp:extent cx="4770782" cy="2811918"/>
            <wp:effectExtent l="0" t="0" r="0" b="0"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35.png"/>
                    <pic:cNvPicPr/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82" cy="28119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</w:pPr>
      <w:r>
        <w:rPr>
          <w:rFonts w:ascii="Trebuchet MS"/>
          <w:rtl w:val="0"/>
          <w:lang w:val="de-DE"/>
        </w:rPr>
        <w:t xml:space="preserve">Ergebnis: </w:t>
      </w:r>
      <w:r>
        <w:rPr>
          <w:rtl w:val="0"/>
        </w:rPr>
        <w:drawing>
          <wp:inline distT="0" distB="0" distL="0" distR="0">
            <wp:extent cx="5762625" cy="2219325"/>
            <wp:effectExtent l="0" t="0" r="0" b="0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36.png"/>
                    <pic:cNvPicPr/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219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41"/>
      <w:footerReference w:type="default" r:id="rId42"/>
      <w:pgSz w:w="11900" w:h="16840" w:orient="portrait"/>
      <w:pgMar w:top="1417" w:right="1417" w:bottom="1134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tabs>
        <w:tab w:val="right" w:pos="9046"/>
        <w:tab w:val="clear" w:pos="9072"/>
      </w:tabs>
    </w:pPr>
    <w:r>
      <w:rPr>
        <w:rFonts w:ascii="Trebuchet MS"/>
        <w:color w:val="4f81bd"/>
        <w:u w:color="4f81bd"/>
        <w:rtl w:val="0"/>
        <w:lang w:val="en-US"/>
      </w:rPr>
      <w:t xml:space="preserve"> </w:t>
    </w:r>
    <w:r>
      <w:rPr>
        <w:rFonts w:ascii="Cambria" w:cs="Cambria" w:hAnsi="Cambria" w:eastAsia="Cambria"/>
        <w:color w:val="4f81bd"/>
        <w:sz w:val="20"/>
        <w:szCs w:val="20"/>
        <w:u w:color="4f81bd"/>
        <w:rtl w:val="0"/>
        <w:lang w:val="en-US"/>
      </w:rPr>
      <w:t xml:space="preserve">S. </w:t>
    </w:r>
    <w:r>
      <w:rPr>
        <w:color w:val="4f81bd"/>
        <w:sz w:val="20"/>
        <w:szCs w:val="20"/>
        <w:u w:color="4f81bd"/>
        <w:rtl w:val="0"/>
        <w:lang w:val="en-US"/>
      </w:rPr>
      <w:fldChar w:fldCharType="begin" w:fldLock="0"/>
    </w:r>
    <w:r>
      <w:rPr>
        <w:color w:val="4f81bd"/>
        <w:sz w:val="20"/>
        <w:szCs w:val="20"/>
        <w:u w:color="4f81bd"/>
        <w:rtl w:val="0"/>
        <w:lang w:val="en-US"/>
      </w:rPr>
      <w:t xml:space="preserve"> PAGE </w:t>
    </w:r>
    <w:r>
      <w:rPr>
        <w:color w:val="4f81bd"/>
        <w:sz w:val="20"/>
        <w:szCs w:val="20"/>
        <w:u w:color="4f81bd"/>
        <w:rtl w:val="0"/>
        <w:lang w:val="en-US"/>
      </w:rPr>
      <w:fldChar w:fldCharType="separate" w:fldLock="0"/>
    </w:r>
    <w:r>
      <w:rPr>
        <w:color w:val="4f81bd"/>
        <w:sz w:val="20"/>
        <w:szCs w:val="20"/>
        <w:u w:color="4f81bd"/>
        <w:rtl w:val="0"/>
        <w:lang w:val="en-US"/>
      </w:rPr>
      <w:t>15</w:t>
    </w:r>
    <w:r>
      <w:rPr>
        <w:color w:val="4f81bd"/>
        <w:sz w:val="20"/>
        <w:szCs w:val="20"/>
        <w:u w:color="4f81bd"/>
        <w:rtl w:val="0"/>
        <w:lang w:val="en-US"/>
      </w:rPr>
      <w:fldChar w:fldCharType="end" w:fldLock="0"/>
    </w:r>
    <w:r>
      <w:rPr>
        <w:rFonts w:ascii="Cambria" w:cs="Cambria" w:hAnsi="Cambria" w:eastAsia="Cambria"/>
        <w:color w:val="4f81bd"/>
        <w:sz w:val="20"/>
        <w:szCs w:val="20"/>
        <w:u w:color="4f81bd"/>
        <w:rtl w:val="0"/>
        <w:lang w:val="en-US"/>
      </w:rPr>
      <w:tab/>
      <w:tab/>
    </w:r>
    <w:r>
      <w:rPr>
        <w:rFonts w:ascii="Trebuchet MS"/>
        <w:rtl w:val="0"/>
        <w:lang w:val="en-US"/>
      </w:rPr>
      <w:t>Lizenz: (CC BY-SA 3.0 DE)</w:t>
    </w:r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footnote text"/>
      </w:pPr>
      <w:r>
        <w:rPr>
          <w:vertAlign w:val="superscript"/>
          <w:rtl w:val="0"/>
        </w:rPr>
        <w:footnoteRef/>
      </w:r>
      <w:r>
        <w:rPr>
          <w:rFonts w:ascii="Calibri" w:cs="Calibri" w:hAnsi="Calibri" w:eastAsia="Calibri"/>
          <w:rtl w:val="0"/>
          <w:lang w:val="de-DE"/>
        </w:rPr>
        <w:t xml:space="preserve"> Ausnahme: Es sollen weitergehende statistische Analysen wie z.B. der Chi-Quadrat-Test durchgef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 xml:space="preserve">hrt werden. Hier ist das Dialogfeld </w:t>
      </w:r>
      <w:r>
        <w:rPr>
          <w:rFonts w:ascii="Calibri" w:cs="Calibri" w:hAnsi="Calibri" w:eastAsia="Calibri"/>
          <w:rtl w:val="0"/>
          <w:lang w:val="de-DE"/>
        </w:rPr>
        <w:t>‚</w:t>
      </w:r>
      <w:r>
        <w:rPr>
          <w:rFonts w:ascii="Calibri" w:cs="Calibri" w:hAnsi="Calibri" w:eastAsia="Calibri"/>
          <w:rtl w:val="0"/>
          <w:lang w:val="de-DE"/>
        </w:rPr>
        <w:t>Kreuztabellen</w:t>
      </w:r>
      <w:r>
        <w:rPr>
          <w:rFonts w:ascii="Calibri" w:cs="Calibri" w:hAnsi="Calibri" w:eastAsia="Calibri"/>
          <w:rtl w:val="0"/>
          <w:lang w:val="de-DE"/>
        </w:rPr>
        <w:t xml:space="preserve">‘ </w:t>
      </w:r>
      <w:r>
        <w:rPr>
          <w:rFonts w:ascii="Calibri" w:cs="Calibri" w:hAnsi="Calibri" w:eastAsia="Calibri"/>
          <w:rtl w:val="0"/>
          <w:lang w:val="de-DE"/>
        </w:rPr>
        <w:t>n</w:t>
      </w:r>
      <w:r>
        <w:rPr>
          <w:rFonts w:ascii="Calibri" w:cs="Calibri" w:hAnsi="Calibri" w:eastAsia="Calibri"/>
          <w:rtl w:val="0"/>
          <w:lang w:val="de-DE"/>
        </w:rPr>
        <w:t>ö</w:t>
      </w:r>
      <w:r>
        <w:rPr>
          <w:rFonts w:ascii="Calibri" w:cs="Calibri" w:hAnsi="Calibri" w:eastAsia="Calibri"/>
          <w:rtl w:val="0"/>
          <w:lang w:val="de-DE"/>
        </w:rPr>
        <w:t>tig. Siehe hierf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 xml:space="preserve">r zum Beispiel das Skript </w:t>
      </w:r>
      <w:r>
        <w:rPr>
          <w:rFonts w:ascii="Calibri" w:cs="Calibri" w:hAnsi="Calibri" w:eastAsia="Calibri"/>
          <w:rtl w:val="0"/>
          <w:lang w:val="de-DE"/>
        </w:rPr>
        <w:t>„</w:t>
      </w:r>
      <w:r>
        <w:rPr>
          <w:rFonts w:ascii="Calibri" w:cs="Calibri" w:hAnsi="Calibri" w:eastAsia="Calibri"/>
          <w:rtl w:val="0"/>
          <w:lang w:val="de-DE"/>
        </w:rPr>
        <w:t>chi</w:t>
      </w:r>
      <w:r>
        <w:rPr>
          <w:rFonts w:ascii="Calibri" w:cs="Calibri" w:hAnsi="Calibri" w:eastAsia="Calibri"/>
          <w:rtl w:val="0"/>
          <w:lang w:val="de-DE"/>
        </w:rPr>
        <w:t>²</w:t>
      </w:r>
      <w:r>
        <w:rPr>
          <w:rFonts w:ascii="Calibri" w:cs="Calibri" w:hAnsi="Calibri" w:eastAsia="Calibri"/>
          <w:rtl w:val="0"/>
          <w:lang w:val="de-DE"/>
        </w:rPr>
        <w:t>-Test</w:t>
      </w:r>
      <w:r>
        <w:rPr>
          <w:rFonts w:ascii="Calibri" w:cs="Calibri" w:hAnsi="Calibri" w:eastAsia="Calibri"/>
          <w:rtl w:val="0"/>
          <w:lang w:val="de-DE"/>
        </w:rPr>
        <w:t xml:space="preserve">“ </w:t>
        <w:br w:type="textWrapping"/>
      </w:r>
      <w:r>
        <w:rPr>
          <w:rFonts w:ascii="Calibri" w:cs="Calibri" w:hAnsi="Calibri" w:eastAsia="Calibri"/>
          <w:rtl w:val="0"/>
          <w:lang w:val="de-DE"/>
        </w:rPr>
        <w:t xml:space="preserve">unter </w:t>
      </w:r>
      <w:hyperlink r:id="rId1" w:history="1">
        <w:r>
          <w:rPr>
            <w:rStyle w:val="Hyperlink.0"/>
            <w:rFonts w:ascii="Calibri" w:cs="Calibri" w:hAnsi="Calibri" w:eastAsia="Calibri"/>
            <w:rtl w:val="0"/>
            <w:lang w:val="de-DE"/>
          </w:rPr>
          <w:t>http://www.home.uni-osnabrueck.de/rniketta/method/html/spss-skripte.html</w:t>
        </w:r>
      </w:hyperlink>
      <w:r>
        <w:rPr>
          <w:rFonts w:ascii="Calibri" w:cs="Calibri" w:hAnsi="Calibri" w:eastAsia="Calibri"/>
          <w:rtl w:val="0"/>
          <w:lang w:val="de-DE"/>
        </w:rPr>
        <w:t>.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Normal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97790</wp:posOffset>
              </wp:positionH>
              <wp:positionV relativeFrom="page">
                <wp:posOffset>581660</wp:posOffset>
              </wp:positionV>
              <wp:extent cx="7364729" cy="952881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29" cy="9528810"/>
                      </a:xfrm>
                      <a:prstGeom prst="rect">
                        <a:avLst/>
                      </a:prstGeom>
                      <a:noFill/>
                      <a:ln w="25400" cap="flat">
                        <a:solidFill>
                          <a:srgbClr val="948A54"/>
                        </a:solidFill>
                        <a:prstDash val="solid"/>
                        <a:bevel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6" style="visibility:visible;position:absolute;margin-left:7.7pt;margin-top:45.8pt;width:579.9pt;height:750.3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948A54" opacity="100.0%" weight="2.0pt" dashstyle="solid" endcap="flat" joinstyle="bevel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rPr>
        <w:rFonts w:ascii="Calibri" w:cs="Calibri" w:hAnsi="Calibri" w:eastAsia="Calibri"/>
        <w:rtl w:val="0"/>
        <w:lang w:val="en-US"/>
      </w:rPr>
      <w:t>SPSS 22</w:t>
      <w:tab/>
      <w:tab/>
      <w:tab/>
      <w:t xml:space="preserve">Julian Bothe </w:t>
    </w:r>
    <w:r>
      <w:rPr>
        <w:rFonts w:ascii="Calibri" w:cs="Calibri" w:hAnsi="Calibri" w:eastAsia="Calibri"/>
        <w:rtl w:val="0"/>
        <w:lang w:val="en-US"/>
      </w:rPr>
      <w:t xml:space="preserve">– </w:t>
    </w:r>
    <w:r>
      <w:rPr>
        <w:rFonts w:ascii="Calibri" w:cs="Calibri" w:hAnsi="Calibri" w:eastAsia="Calibri"/>
        <w:rtl w:val="0"/>
        <w:lang w:val="en-US"/>
      </w:rPr>
      <w:t>Hafencity Universit</w:t>
    </w:r>
    <w:r>
      <w:rPr>
        <w:rFonts w:ascii="Calibri" w:cs="Calibri" w:hAnsi="Calibri" w:eastAsia="Calibri"/>
        <w:rtl w:val="0"/>
        <w:lang w:val="en-US"/>
      </w:rPr>
      <w:t>ä</w:t>
    </w:r>
    <w:r>
      <w:rPr>
        <w:rFonts w:ascii="Calibri" w:cs="Calibri" w:hAnsi="Calibri" w:eastAsia="Calibri"/>
        <w:rtl w:val="0"/>
        <w:lang w:val="en-US"/>
      </w:rPr>
      <w:t xml:space="preserve">t Hamburg </w:t>
      <w:tab/>
      <w:t xml:space="preserve"> </w:t>
      <w:tab/>
      <w:t>Version 1; 2.12.2015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3">
    <w:multiLevelType w:val="multilevel"/>
    <w:lvl w:ilvl="0">
      <w:start w:val="1"/>
      <w:numFmt w:val="decimal"/>
      <w:suff w:val="tab"/>
      <w:lvlText w:val="%1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</w:abstractNum>
  <w:abstractNum w:abstractNumId="4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5">
    <w:multiLevelType w:val="multilevel"/>
    <w:styleLink w:val="List 1"/>
    <w:lvl w:ilvl="0">
      <w:start w:val="1"/>
      <w:numFmt w:val="decimal"/>
      <w:suff w:val="tab"/>
      <w:lvlText w:val="%1."/>
      <w:lvlJc w:val="left"/>
      <w:pPr/>
      <w:rPr>
        <w:rFonts w:ascii="Trebuchet MS" w:cs="Trebuchet MS" w:hAnsi="Trebuchet MS" w:eastAsia="Trebuchet MS"/>
        <w:b w:val="1"/>
        <w:bCs w:val="1"/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/>
    </w:rPr>
  </w:style>
  <w:style w:type="paragraph" w:styleId="heading 1">
    <w:name w:val="heading 1"/>
    <w:next w:val="Normal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80" w:after="0" w:line="276" w:lineRule="auto"/>
      <w:ind w:left="0" w:right="0" w:firstLine="0"/>
      <w:jc w:val="left"/>
      <w:outlineLvl w:val="0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28"/>
      <w:szCs w:val="28"/>
      <w:u w:val="none" w:color="365f91"/>
      <w:vertAlign w:val="baseline"/>
      <w:lang w:val="de-DE"/>
    </w:rPr>
  </w:style>
  <w:style w:type="paragraph" w:styleId="footnote text">
    <w:name w:val="footnote text"/>
    <w:next w:val="footnote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de-DE"/>
    </w:r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/>
  </w:style>
  <w:style w:type="paragraph" w:styleId="heading 2">
    <w:name w:val="heading 2"/>
    <w:next w:val="Normal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00" w:after="0" w:line="276" w:lineRule="auto"/>
      <w:ind w:left="0" w:right="0" w:firstLine="0"/>
      <w:jc w:val="left"/>
      <w:outlineLvl w:val="1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4f81bd"/>
      <w:spacing w:val="0"/>
      <w:kern w:val="0"/>
      <w:position w:val="0"/>
      <w:sz w:val="26"/>
      <w:szCs w:val="26"/>
      <w:u w:val="none" w:color="4f81bd"/>
      <w:vertAlign w:val="baseline"/>
      <w:lang w:val="de-D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/>
    </w:rPr>
  </w:style>
  <w:style w:type="numbering" w:styleId="List 0">
    <w:name w:val="List 0"/>
    <w:basedOn w:val="Importierter Stil: 1"/>
    <w:next w:val="List 0"/>
    <w:pPr>
      <w:numPr>
        <w:numId w:val="1"/>
      </w:numPr>
    </w:pPr>
  </w:style>
  <w:style w:type="numbering" w:styleId="Importierter Stil: 1">
    <w:name w:val="Importierter Stil: 1"/>
    <w:next w:val="Importierter Stil: 1"/>
    <w:pPr>
      <w:numPr>
        <w:numId w:val="2"/>
      </w:numPr>
    </w:pPr>
  </w:style>
  <w:style w:type="numbering" w:styleId="List 1">
    <w:name w:val="List 1"/>
    <w:basedOn w:val="Importierter Stil: 2"/>
    <w:next w:val="List 1"/>
    <w:pPr>
      <w:numPr>
        <w:numId w:val="4"/>
      </w:numPr>
    </w:pPr>
  </w:style>
  <w:style w:type="numbering" w:styleId="Importierter Stil: 2">
    <w:name w:val="Importierter Stil: 2"/>
    <w:next w:val="Importierter Stil: 2"/>
    <w:pPr>
      <w:numPr>
        <w:numId w:val="5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s://www.hcu-hamburg.de/it-und-medien/stadtlabor/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header" Target="header1.xml"/><Relationship Id="rId42" Type="http://schemas.openxmlformats.org/officeDocument/2006/relationships/footer" Target="footer1.xml"/><Relationship Id="rId43" Type="http://schemas.openxmlformats.org/officeDocument/2006/relationships/footnotes" Target="footnotes.xml"/><Relationship Id="rId44" Type="http://schemas.openxmlformats.org/officeDocument/2006/relationships/numbering" Target="numbering.xml"/><Relationship Id="rId45" Type="http://schemas.openxmlformats.org/officeDocument/2006/relationships/theme" Target="theme/theme1.xml"/></Relationships>

</file>

<file path=word/_rels/footnotes.xml.rels><?xml version="1.0" encoding="UTF-8" standalone="yes"?><Relationships xmlns="http://schemas.openxmlformats.org/package/2006/relationships"><Relationship Id="rId1" Type="http://schemas.openxmlformats.org/officeDocument/2006/relationships/hyperlink" Target="http://www.home.uni-osnabrueck.de/rniketta/method/html/spss-skripte.html" TargetMode="Externa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37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