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 xml:space="preserve">Skript 4 </w:t>
      </w:r>
      <w:r>
        <w:rPr>
          <w:rFonts w:ascii="Cambria" w:cs="Cambria" w:hAnsi="Cambria" w:eastAsia="Cambria"/>
          <w:rtl w:val="0"/>
          <w:lang w:val="en-US"/>
        </w:rPr>
        <w:t>–</w:t>
      </w:r>
      <w:r>
        <w:rPr>
          <w:rFonts w:ascii="Cambria" w:cs="Cambria" w:hAnsi="Cambria" w:eastAsia="Cambria"/>
          <w:rtl w:val="0"/>
          <w:lang w:val="en-US"/>
        </w:rPr>
        <w:t>Variablen berechnen</w:t>
      </w:r>
    </w:p>
    <w:p>
      <w:pPr>
        <w:pStyle w:val="Normal"/>
        <w:rPr>
          <w:lang w:val="en-US"/>
        </w:rPr>
      </w:pP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Ziel</w:t>
      </w:r>
      <w:r>
        <w:rPr>
          <w:rFonts w:ascii="Calibri" w:cs="Calibri" w:hAnsi="Calibri" w:eastAsia="Calibri"/>
          <w:rtl w:val="0"/>
          <w:lang w:val="de-DE"/>
        </w:rPr>
        <w:t xml:space="preserve">: </w:t>
      </w:r>
      <w:r>
        <w:rPr>
          <w:rFonts w:ascii="Calibri" w:cs="Calibri" w:hAnsi="Calibri" w:eastAsia="Calibri"/>
          <w:rtl w:val="0"/>
          <w:lang w:val="de-DE"/>
        </w:rPr>
        <w:t>E</w:t>
      </w:r>
      <w:r>
        <w:rPr>
          <w:rFonts w:ascii="Calibri" w:cs="Calibri" w:hAnsi="Calibri" w:eastAsia="Calibri"/>
          <w:rtl w:val="0"/>
          <w:lang w:val="de-DE"/>
        </w:rPr>
        <w:t xml:space="preserve">ine neue Variable aus (einer oder mehreren) bestehenden Variablen berechnen.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de-DE"/>
        </w:rPr>
        <w:t>Dies beschr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nkt sich nicht nur auf metrische Werte. So k</w:t>
      </w:r>
      <w:r>
        <w:rPr>
          <w:rFonts w:ascii="Calibri" w:cs="Calibri" w:hAnsi="Calibri" w:eastAsia="Calibri"/>
          <w:rtl w:val="0"/>
          <w:lang w:val="de-DE"/>
        </w:rPr>
        <w:t>ö</w:t>
      </w:r>
      <w:r>
        <w:rPr>
          <w:rFonts w:ascii="Calibri" w:cs="Calibri" w:hAnsi="Calibri" w:eastAsia="Calibri"/>
          <w:rtl w:val="0"/>
          <w:lang w:val="de-DE"/>
        </w:rPr>
        <w:t xml:space="preserve">nnen beispielsweise auch neue Zeichenfolgen berechnet werden, indem beispielsweise immer nur die ersten Buchstaben alter Werte genommen werden.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de-DE"/>
        </w:rPr>
        <w:t xml:space="preserve">Am meisten verwendet wird diese Funktion jedoch zum Berechnen neuer numerischer aus bestehenden numerischen Variablen. Dies soll hier gezeigt werden.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Ziel (Speziell)</w:t>
      </w:r>
      <w:r>
        <w:rPr>
          <w:rFonts w:ascii="Calibri" w:cs="Calibri" w:hAnsi="Calibri" w:eastAsia="Calibri"/>
          <w:rtl w:val="0"/>
          <w:lang w:val="de-DE"/>
        </w:rPr>
        <w:t xml:space="preserve">: Berechnen einer neuen numerischen Variable aus bestehenden numerischen Variablen.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Beispiel: </w:t>
      </w:r>
      <w:r>
        <w:rPr>
          <w:rFonts w:ascii="Calibri" w:cs="Calibri" w:hAnsi="Calibri" w:eastAsia="Calibri"/>
          <w:rtl w:val="0"/>
          <w:lang w:val="de-DE"/>
        </w:rPr>
        <w:t>Berechnen eines prozentualen Bev</w:t>
      </w:r>
      <w:r>
        <w:rPr>
          <w:rFonts w:ascii="Calibri" w:cs="Calibri" w:hAnsi="Calibri" w:eastAsia="Calibri"/>
          <w:rtl w:val="0"/>
          <w:lang w:val="de-DE"/>
        </w:rPr>
        <w:t>ö</w:t>
      </w:r>
      <w:r>
        <w:rPr>
          <w:rFonts w:ascii="Calibri" w:cs="Calibri" w:hAnsi="Calibri" w:eastAsia="Calibri"/>
          <w:rtl w:val="0"/>
          <w:lang w:val="de-DE"/>
        </w:rPr>
        <w:t>lkerungswachstums aus den Bev</w:t>
      </w:r>
      <w:r>
        <w:rPr>
          <w:rFonts w:ascii="Calibri" w:cs="Calibri" w:hAnsi="Calibri" w:eastAsia="Calibri"/>
          <w:rtl w:val="0"/>
          <w:lang w:val="de-DE"/>
        </w:rPr>
        <w:t>ö</w:t>
      </w:r>
      <w:r>
        <w:rPr>
          <w:rFonts w:ascii="Calibri" w:cs="Calibri" w:hAnsi="Calibri" w:eastAsia="Calibri"/>
          <w:rtl w:val="0"/>
          <w:lang w:val="de-DE"/>
        </w:rPr>
        <w:t xml:space="preserve">lkerungszahlen zu zwei verschiedenen Zeitpunkten. </w:t>
      </w:r>
    </w:p>
    <w:p>
      <w:pPr>
        <w:pStyle w:val="heading 2"/>
        <w:rPr>
          <w:rtl w:val="0"/>
        </w:rPr>
      </w:pPr>
      <w:r>
        <w:rPr>
          <w:rFonts w:ascii="Cambria" w:cs="Cambria" w:hAnsi="Cambria" w:eastAsia="Cambria"/>
          <w:rtl w:val="0"/>
          <w:lang w:val="de-DE"/>
        </w:rPr>
        <w:t>Vorgehensweise</w:t>
      </w:r>
    </w:p>
    <w:p>
      <w:pPr>
        <w:pStyle w:val="List Paragraph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Dialog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‚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Variable berechnen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‘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aufrufen</w:t>
      </w:r>
      <w:r>
        <w:rPr>
          <w:rFonts w:ascii="Trebuchet MS"/>
          <w:rtl w:val="0"/>
          <w:lang w:val="de-DE"/>
        </w:rPr>
        <w:t xml:space="preserve">. Dies geschieht </w:t>
      </w:r>
      <w:r>
        <w:rPr>
          <w:rFonts w:hAnsi="Trebuchet MS" w:hint="default"/>
          <w:rtl w:val="0"/>
          <w:lang w:val="de-DE"/>
        </w:rPr>
        <w:t>ü</w:t>
      </w:r>
      <w:r>
        <w:rPr>
          <w:rFonts w:ascii="Trebuchet MS"/>
          <w:rtl w:val="0"/>
          <w:lang w:val="de-DE"/>
        </w:rPr>
        <w:t>ber das Men</w:t>
      </w:r>
      <w:r>
        <w:rPr>
          <w:rFonts w:hAnsi="Trebuchet MS" w:hint="default"/>
          <w:rtl w:val="0"/>
          <w:lang w:val="de-DE"/>
        </w:rPr>
        <w:t>ü ‚</w:t>
      </w:r>
      <w:r>
        <w:rPr>
          <w:rFonts w:ascii="Trebuchet MS"/>
          <w:rtl w:val="0"/>
          <w:lang w:val="de-DE"/>
        </w:rPr>
        <w:t>Transformieren</w:t>
      </w:r>
      <w:r>
        <w:rPr>
          <w:rFonts w:hAnsi="Trebuchet MS" w:hint="default"/>
          <w:rtl w:val="0"/>
          <w:lang w:val="de-DE"/>
        </w:rPr>
        <w:t>‘</w:t>
      </w:r>
      <w:r>
        <w:rPr>
          <w:rFonts w:ascii="Trebuchet MS"/>
          <w:rtl w:val="0"/>
          <w:lang w:val="de-DE"/>
        </w:rPr>
        <w:t xml:space="preserve">| </w:t>
      </w:r>
      <w:r>
        <w:rPr>
          <w:rFonts w:hAnsi="Trebuchet MS" w:hint="default"/>
          <w:rtl w:val="0"/>
          <w:lang w:val="de-DE"/>
        </w:rPr>
        <w:t>‚</w:t>
      </w:r>
      <w:r>
        <w:rPr>
          <w:rFonts w:ascii="Trebuchet MS"/>
          <w:rtl w:val="0"/>
          <w:lang w:val="de-DE"/>
        </w:rPr>
        <w:t>Variable berechnen</w:t>
      </w:r>
      <w:r>
        <w:rPr>
          <w:rFonts w:hAnsi="Trebuchet MS" w:hint="default"/>
          <w:rtl w:val="0"/>
          <w:lang w:val="de-DE"/>
        </w:rPr>
        <w:t>‘</w:t>
      </w:r>
    </w:p>
    <w:p>
      <w:pPr>
        <w:pStyle w:val="List Paragraph"/>
        <w:ind w:left="360" w:firstLine="0"/>
        <w:rPr>
          <w:rtl w:val="0"/>
        </w:rPr>
      </w:pPr>
      <w:r>
        <w:rPr>
          <w:rtl w:val="0"/>
        </w:rPr>
        <w:drawing>
          <wp:inline distT="0" distB="0" distL="0" distR="0">
            <wp:extent cx="5753100" cy="28098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br w:type="textWrapping"/>
      </w:r>
    </w:p>
    <w:p>
      <w:pPr>
        <w:pStyle w:val="Normal"/>
      </w:pPr>
      <w:r>
        <w:rPr>
          <w:rtl w:val="0"/>
        </w:rPr>
        <w:br w:type="page"/>
      </w:r>
    </w:p>
    <w:p>
      <w:pPr>
        <w:pStyle w:val="Normal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de-DE"/>
        </w:rPr>
        <w:t xml:space="preserve">Im folgenden Dialog einen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guten Namen f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r die neue Variable eingeben</w:t>
      </w:r>
      <w:r>
        <w:rPr>
          <w:rFonts w:ascii="Trebuchet MS"/>
          <w:rtl w:val="0"/>
          <w:lang w:val="de-DE"/>
        </w:rPr>
        <w:t xml:space="preserve">. Der Inhalt der Variable sollte aus dem Namen ersichtlich sein. Z.B. ist </w:t>
      </w:r>
      <w:r>
        <w:rPr>
          <w:rFonts w:hAnsi="Trebuchet MS" w:hint="default"/>
          <w:rtl w:val="0"/>
          <w:lang w:val="de-DE"/>
        </w:rPr>
        <w:t>‚</w:t>
      </w:r>
      <w:r>
        <w:rPr>
          <w:rFonts w:ascii="Trebuchet MS"/>
          <w:rtl w:val="0"/>
          <w:lang w:val="de-DE"/>
        </w:rPr>
        <w:t>NeueVariable</w:t>
      </w:r>
      <w:r>
        <w:rPr>
          <w:rFonts w:hAnsi="Trebuchet MS" w:hint="default"/>
          <w:rtl w:val="0"/>
          <w:lang w:val="de-DE"/>
        </w:rPr>
        <w:t xml:space="preserve">‘ </w:t>
      </w:r>
      <w:r>
        <w:rPr>
          <w:rFonts w:ascii="Trebuchet MS"/>
          <w:rtl w:val="0"/>
          <w:lang w:val="de-DE"/>
        </w:rPr>
        <w:t xml:space="preserve">kein guter Name. </w:t>
      </w:r>
    </w:p>
    <w:p>
      <w:pPr>
        <w:pStyle w:val="List Paragraph"/>
        <w:numPr>
          <w:ilvl w:val="1"/>
          <w:numId w:val="5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rebuchet MS"/>
          <w:rtl w:val="0"/>
          <w:lang w:val="de-DE"/>
        </w:rPr>
        <w:t>Wenn gew</w:t>
      </w:r>
      <w:r>
        <w:rPr>
          <w:rFonts w:hAnsi="Trebuchet MS" w:hint="default"/>
          <w:rtl w:val="0"/>
          <w:lang w:val="de-DE"/>
        </w:rPr>
        <w:t>ü</w:t>
      </w:r>
      <w:r>
        <w:rPr>
          <w:rFonts w:ascii="Trebuchet MS"/>
          <w:rtl w:val="0"/>
          <w:lang w:val="de-DE"/>
        </w:rPr>
        <w:t>nscht, k</w:t>
      </w:r>
      <w:r>
        <w:rPr>
          <w:rFonts w:hAnsi="Trebuchet MS" w:hint="default"/>
          <w:rtl w:val="0"/>
          <w:lang w:val="de-DE"/>
        </w:rPr>
        <w:t>ö</w:t>
      </w:r>
      <w:r>
        <w:rPr>
          <w:rFonts w:ascii="Trebuchet MS"/>
          <w:rtl w:val="0"/>
          <w:lang w:val="de-DE"/>
        </w:rPr>
        <w:t xml:space="preserve">nnen durch Klick auf </w:t>
      </w:r>
      <w:r>
        <w:rPr>
          <w:rFonts w:hAnsi="Trebuchet MS" w:hint="default"/>
          <w:rtl w:val="0"/>
          <w:lang w:val="de-DE"/>
        </w:rPr>
        <w:t>‚</w:t>
      </w:r>
      <w:r>
        <w:rPr>
          <w:rFonts w:ascii="Trebuchet MS"/>
          <w:rtl w:val="0"/>
          <w:lang w:val="de-DE"/>
        </w:rPr>
        <w:t>Typ &amp;Beschriftung</w:t>
      </w:r>
      <w:r>
        <w:rPr>
          <w:rFonts w:hAnsi="Trebuchet MS" w:hint="default"/>
          <w:rtl w:val="0"/>
          <w:lang w:val="de-DE"/>
        </w:rPr>
        <w:t xml:space="preserve">‘ </w:t>
      </w:r>
      <w:r>
        <w:rPr>
          <w:rFonts w:ascii="Trebuchet MS"/>
          <w:rtl w:val="0"/>
          <w:lang w:val="de-DE"/>
        </w:rPr>
        <w:t xml:space="preserve">weitere Eigenschaften der neuen Variable festgelegt werden. </w:t>
      </w:r>
    </w:p>
    <w:p>
      <w:pPr>
        <w:pStyle w:val="Normal"/>
        <w:rPr>
          <w:rtl w:val="0"/>
        </w:rPr>
      </w:pPr>
      <w:r>
        <w:rPr>
          <w:rtl w:val="0"/>
        </w:rPr>
        <w:drawing>
          <wp:inline distT="0" distB="0" distL="0" distR="0">
            <wp:extent cx="5762625" cy="42291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22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</w:pPr>
      <w:r>
        <w:rPr>
          <w:rtl w:val="0"/>
        </w:rPr>
        <w:br w:type="page"/>
      </w:r>
    </w:p>
    <w:p>
      <w:pPr>
        <w:pStyle w:val="Normal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de-DE"/>
        </w:rPr>
        <w:t xml:space="preserve">Die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Formel f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r die Berechnung der neuen Variable</w:t>
      </w:r>
      <w:r>
        <w:rPr>
          <w:rFonts w:ascii="Trebuchet MS"/>
          <w:rtl w:val="0"/>
          <w:lang w:val="de-DE"/>
        </w:rPr>
        <w:t xml:space="preserve"> eingeben. Dies kann entweder </w:t>
      </w:r>
      <w:r>
        <w:rPr>
          <w:rFonts w:hAnsi="Trebuchet MS" w:hint="default"/>
          <w:rtl w:val="0"/>
          <w:lang w:val="de-DE"/>
        </w:rPr>
        <w:t>ü</w:t>
      </w:r>
      <w:r>
        <w:rPr>
          <w:rFonts w:ascii="Trebuchet MS"/>
          <w:rtl w:val="0"/>
          <w:lang w:val="de-DE"/>
        </w:rPr>
        <w:t>ber die Tastatur direkt im Textfeld geschehen, oder wie bei einem Taschenrechner durch Klick auf die entsprechenden Buttons. Klammern nicht vergessen!</w:t>
      </w:r>
    </w:p>
    <w:p>
      <w:pPr>
        <w:pStyle w:val="List Paragraph"/>
        <w:numPr>
          <w:ilvl w:val="1"/>
          <w:numId w:val="6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rebuchet MS"/>
          <w:rtl w:val="0"/>
          <w:lang w:val="de-DE"/>
        </w:rPr>
        <w:t>Im Beispiel wird das prozentuale Bev</w:t>
      </w:r>
      <w:r>
        <w:rPr>
          <w:rFonts w:hAnsi="Trebuchet MS" w:hint="default"/>
          <w:rtl w:val="0"/>
          <w:lang w:val="de-DE"/>
        </w:rPr>
        <w:t>ö</w:t>
      </w:r>
      <w:r>
        <w:rPr>
          <w:rFonts w:ascii="Trebuchet MS"/>
          <w:rtl w:val="0"/>
          <w:lang w:val="de-DE"/>
        </w:rPr>
        <w:t>lkerungswachstum berechnet. Dazu wird vom neueren Bev</w:t>
      </w:r>
      <w:r>
        <w:rPr>
          <w:rFonts w:hAnsi="Trebuchet MS" w:hint="default"/>
          <w:rtl w:val="0"/>
          <w:lang w:val="de-DE"/>
        </w:rPr>
        <w:t>ö</w:t>
      </w:r>
      <w:r>
        <w:rPr>
          <w:rFonts w:ascii="Trebuchet MS"/>
          <w:rtl w:val="0"/>
          <w:lang w:val="de-DE"/>
        </w:rPr>
        <w:t>lkerungsstand der alte Bev</w:t>
      </w:r>
      <w:r>
        <w:rPr>
          <w:rFonts w:hAnsi="Trebuchet MS" w:hint="default"/>
          <w:rtl w:val="0"/>
          <w:lang w:val="de-DE"/>
        </w:rPr>
        <w:t>ö</w:t>
      </w:r>
      <w:r>
        <w:rPr>
          <w:rFonts w:ascii="Trebuchet MS"/>
          <w:rtl w:val="0"/>
          <w:lang w:val="de-DE"/>
        </w:rPr>
        <w:t>lkerungsstand abgezogen (</w:t>
      </w:r>
      <w:r>
        <w:rPr>
          <w:rFonts w:hAnsi="Trebuchet MS" w:hint="default"/>
          <w:rtl w:val="0"/>
          <w:lang w:val="de-DE"/>
        </w:rPr>
        <w:t>‚</w:t>
      </w:r>
      <w:r>
        <w:rPr>
          <w:rFonts w:ascii="Trebuchet MS"/>
          <w:rtl w:val="0"/>
          <w:lang w:val="de-DE"/>
        </w:rPr>
        <w:t>Minus</w:t>
      </w:r>
      <w:r>
        <w:rPr>
          <w:rFonts w:hAnsi="Trebuchet MS" w:hint="default"/>
          <w:rtl w:val="0"/>
          <w:lang w:val="de-DE"/>
        </w:rPr>
        <w:t>‘</w:t>
      </w:r>
      <w:r>
        <w:rPr>
          <w:rFonts w:ascii="Trebuchet MS"/>
          <w:rtl w:val="0"/>
          <w:lang w:val="de-DE"/>
        </w:rPr>
        <w:t>). Dies wird dann durch den alten Bev</w:t>
      </w:r>
      <w:r>
        <w:rPr>
          <w:rFonts w:hAnsi="Trebuchet MS" w:hint="default"/>
          <w:rtl w:val="0"/>
          <w:lang w:val="de-DE"/>
        </w:rPr>
        <w:t>ö</w:t>
      </w:r>
      <w:r>
        <w:rPr>
          <w:rFonts w:ascii="Trebuchet MS"/>
          <w:rtl w:val="0"/>
          <w:lang w:val="de-DE"/>
        </w:rPr>
        <w:t>lkerungsstand geteilt (Die Differenz muss in Klammern stehen, damit diese zuerst berechnet wird). Um auf den Prozentwert zu kommen, wird das Ergebnis mit 100 multipliziert.</w:t>
      </w:r>
    </w:p>
    <w:p>
      <w:pPr>
        <w:pStyle w:val="Normal"/>
        <w:rPr>
          <w:rtl w:val="0"/>
        </w:rPr>
      </w:pPr>
      <w:r>
        <w:rPr>
          <w:rtl w:val="0"/>
        </w:rPr>
        <w:drawing>
          <wp:inline distT="0" distB="0" distL="0" distR="0">
            <wp:extent cx="5753100" cy="43053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rtl w:val="0"/>
          <w:lang w:val="de-DE"/>
        </w:rPr>
        <w:t xml:space="preserve"> </w:t>
      </w:r>
    </w:p>
    <w:p>
      <w:pPr>
        <w:pStyle w:val="List Paragraph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de-DE"/>
        </w:rPr>
        <w:t xml:space="preserve">Mit Klick auf </w:t>
      </w:r>
      <w:r>
        <w:rPr>
          <w:rFonts w:hAnsi="Trebuchet MS" w:hint="default"/>
          <w:rtl w:val="0"/>
          <w:lang w:val="de-DE"/>
        </w:rPr>
        <w:t>‚</w:t>
      </w:r>
      <w:r>
        <w:rPr>
          <w:rFonts w:ascii="Trebuchet MS"/>
          <w:rtl w:val="0"/>
          <w:lang w:val="de-DE"/>
        </w:rPr>
        <w:t>OK</w:t>
      </w:r>
      <w:r>
        <w:rPr>
          <w:rFonts w:hAnsi="Trebuchet MS" w:hint="default"/>
          <w:rtl w:val="0"/>
          <w:lang w:val="de-DE"/>
        </w:rPr>
        <w:t xml:space="preserve">‘ </w:t>
      </w:r>
      <w:r>
        <w:rPr>
          <w:rFonts w:ascii="Trebuchet MS"/>
          <w:rtl w:val="0"/>
          <w:lang w:val="de-DE"/>
        </w:rPr>
        <w:t xml:space="preserve">ist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das Ergebnis als neue Variable in den Daten verf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gbar</w:t>
      </w:r>
      <w:r>
        <w:rPr>
          <w:rFonts w:ascii="Trebuchet MS"/>
          <w:rtl w:val="0"/>
          <w:lang w:val="de-DE"/>
        </w:rPr>
        <w:t xml:space="preserve">. </w:t>
      </w:r>
      <w:r>
        <w:rPr>
          <w:rtl w:val="0"/>
        </w:rPr>
        <w:br w:type="textWrapping"/>
      </w:r>
      <w:r>
        <w:rPr>
          <w:rFonts w:ascii="Trebuchet MS"/>
          <w:rtl w:val="0"/>
          <w:lang w:val="de-DE"/>
        </w:rPr>
        <w:t>Im Beispiel ist die Bev</w:t>
      </w:r>
      <w:r>
        <w:rPr>
          <w:rFonts w:hAnsi="Trebuchet MS" w:hint="default"/>
          <w:rtl w:val="0"/>
          <w:lang w:val="de-DE"/>
        </w:rPr>
        <w:t>ö</w:t>
      </w:r>
      <w:r>
        <w:rPr>
          <w:rFonts w:ascii="Trebuchet MS"/>
          <w:rtl w:val="0"/>
          <w:lang w:val="de-DE"/>
        </w:rPr>
        <w:t>lkerung von Flensburg zwischen 2010 und 2013 um 5% geschrumpft, w</w:t>
      </w:r>
      <w:r>
        <w:rPr>
          <w:rFonts w:hAnsi="Trebuchet MS" w:hint="default"/>
          <w:rtl w:val="0"/>
          <w:lang w:val="de-DE"/>
        </w:rPr>
        <w:t>ä</w:t>
      </w:r>
      <w:r>
        <w:rPr>
          <w:rFonts w:ascii="Trebuchet MS"/>
          <w:rtl w:val="0"/>
          <w:lang w:val="de-DE"/>
        </w:rPr>
        <w:t>hrend die Bev</w:t>
      </w:r>
      <w:r>
        <w:rPr>
          <w:rFonts w:hAnsi="Trebuchet MS" w:hint="default"/>
          <w:rtl w:val="0"/>
          <w:lang w:val="de-DE"/>
        </w:rPr>
        <w:t>ö</w:t>
      </w:r>
      <w:r>
        <w:rPr>
          <w:rFonts w:ascii="Trebuchet MS"/>
          <w:rtl w:val="0"/>
          <w:lang w:val="de-DE"/>
        </w:rPr>
        <w:t>lkerungszahl von Kiel ann</w:t>
      </w:r>
      <w:r>
        <w:rPr>
          <w:rFonts w:hAnsi="Trebuchet MS" w:hint="default"/>
          <w:rtl w:val="0"/>
          <w:lang w:val="de-DE"/>
        </w:rPr>
        <w:t>ä</w:t>
      </w:r>
      <w:r>
        <w:rPr>
          <w:rFonts w:ascii="Trebuchet MS"/>
          <w:rtl w:val="0"/>
          <w:lang w:val="de-DE"/>
        </w:rPr>
        <w:t xml:space="preserve">hernd gleich geblieben ist. </w:t>
      </w:r>
    </w:p>
    <w:p>
      <w:pPr>
        <w:pStyle w:val="Normal"/>
      </w:pPr>
      <w:r>
        <w:rPr>
          <w:rtl w:val="0"/>
        </w:rPr>
        <w:drawing>
          <wp:inline distT="0" distB="0" distL="0" distR="0">
            <wp:extent cx="5753100" cy="158115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581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</w:r>
    </w:p>
    <w:sectPr>
      <w:headerReference w:type="default" r:id="rId8"/>
      <w:footerReference w:type="default" r:id="rId9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</w:pPr>
    <w:r>
      <w:rPr>
        <w:rFonts w:ascii="Trebuchet MS"/>
        <w:color w:val="4f81bd"/>
        <w:u w:color="4f81bd"/>
        <w:rtl w:val="0"/>
        <w:lang w:val="en-US"/>
      </w:rPr>
      <w:t xml:space="preserve"> </w:t>
    </w:r>
    <w:r>
      <w:rPr>
        <w:rFonts w:ascii="Cambria" w:cs="Cambria" w:hAnsi="Cambria" w:eastAsia="Cambria"/>
        <w:color w:val="4f81bd"/>
        <w:sz w:val="20"/>
        <w:szCs w:val="20"/>
        <w:u w:color="4f81bd"/>
        <w:rtl w:val="0"/>
        <w:lang w:val="en-US"/>
      </w:rPr>
      <w:t xml:space="preserve">S. </w:t>
    </w:r>
    <w:r>
      <w:rPr>
        <w:color w:val="4f81bd"/>
        <w:sz w:val="20"/>
        <w:szCs w:val="20"/>
        <w:u w:color="4f81bd"/>
        <w:rtl w:val="0"/>
        <w:lang w:val="en-US"/>
      </w:rPr>
      <w:fldChar w:fldCharType="begin" w:fldLock="0"/>
    </w:r>
    <w:r>
      <w:rPr>
        <w:color w:val="4f81bd"/>
        <w:sz w:val="20"/>
        <w:szCs w:val="20"/>
        <w:u w:color="4f81bd"/>
        <w:rtl w:val="0"/>
        <w:lang w:val="en-US"/>
      </w:rPr>
      <w:t xml:space="preserve"> PAGE </w:t>
    </w:r>
    <w:r>
      <w:rPr>
        <w:color w:val="4f81bd"/>
        <w:sz w:val="20"/>
        <w:szCs w:val="20"/>
        <w:u w:color="4f81bd"/>
        <w:rtl w:val="0"/>
        <w:lang w:val="en-US"/>
      </w:rPr>
      <w:fldChar w:fldCharType="separate" w:fldLock="0"/>
    </w:r>
    <w:r>
      <w:rPr>
        <w:color w:val="4f81bd"/>
        <w:sz w:val="20"/>
        <w:szCs w:val="20"/>
        <w:u w:color="4f81bd"/>
        <w:rtl w:val="0"/>
        <w:lang w:val="en-US"/>
      </w:rPr>
      <w:t>1</w:t>
    </w:r>
    <w:r>
      <w:rPr>
        <w:color w:val="4f81bd"/>
        <w:sz w:val="20"/>
        <w:szCs w:val="20"/>
        <w:u w:color="4f81bd"/>
        <w:rtl w:val="0"/>
        <w:lang w:val="en-US"/>
      </w:rPr>
      <w:fldChar w:fldCharType="end" w:fldLock="0"/>
    </w:r>
    <w:r>
      <w:rPr>
        <w:rFonts w:ascii="Cambria" w:cs="Cambria" w:hAnsi="Cambria" w:eastAsia="Cambria"/>
        <w:color w:val="4f81bd"/>
        <w:sz w:val="20"/>
        <w:szCs w:val="20"/>
        <w:u w:color="4f81bd"/>
        <w:rtl w:val="0"/>
        <w:lang w:val="en-US"/>
      </w:rPr>
      <w:tab/>
      <w:tab/>
    </w:r>
    <w:r>
      <w:rPr>
        <w:rFonts w:ascii="Trebuchet MS"/>
        <w:rtl w:val="0"/>
        <w:lang w:val="en-US"/>
      </w:rPr>
      <w:t>Lizenz: (CC BY-SA 3.0 DE)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97790</wp:posOffset>
              </wp:positionH>
              <wp:positionV relativeFrom="page">
                <wp:posOffset>581660</wp:posOffset>
              </wp:positionV>
              <wp:extent cx="7364729" cy="952881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29" cy="9528810"/>
                      </a:xfrm>
                      <a:prstGeom prst="rect">
                        <a:avLst/>
                      </a:prstGeom>
                      <a:noFill/>
                      <a:ln w="25400" cap="flat">
                        <a:solidFill>
                          <a:srgbClr val="948A54"/>
                        </a:solidFill>
                        <a:prstDash val="solid"/>
                        <a:beve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7.7pt;margin-top:45.8pt;width:579.9pt;height:750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48A54" opacity="100.0%" weight="2.0pt" dashstyle="solid" endcap="flat" joinstyle="bevel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Fonts w:ascii="Calibri" w:cs="Calibri" w:hAnsi="Calibri" w:eastAsia="Calibri"/>
        <w:rtl w:val="0"/>
        <w:lang w:val="en-US"/>
      </w:rPr>
      <w:t>SPSS 22</w:t>
      <w:tab/>
      <w:tab/>
      <w:tab/>
      <w:t xml:space="preserve">Julian Bothe </w:t>
    </w:r>
    <w:r>
      <w:rPr>
        <w:rFonts w:ascii="Calibri" w:cs="Calibri" w:hAnsi="Calibri" w:eastAsia="Calibri"/>
        <w:rtl w:val="0"/>
        <w:lang w:val="en-US"/>
      </w:rPr>
      <w:t xml:space="preserve">– </w:t>
    </w:r>
    <w:r>
      <w:rPr>
        <w:rFonts w:ascii="Calibri" w:cs="Calibri" w:hAnsi="Calibri" w:eastAsia="Calibri"/>
        <w:rtl w:val="0"/>
        <w:lang w:val="en-US"/>
      </w:rPr>
      <w:t>Hafencity Universit</w:t>
    </w:r>
    <w:r>
      <w:rPr>
        <w:rFonts w:ascii="Calibri" w:cs="Calibri" w:hAnsi="Calibri" w:eastAsia="Calibri"/>
        <w:rtl w:val="0"/>
        <w:lang w:val="en-US"/>
      </w:rPr>
      <w:t>ä</w:t>
    </w:r>
    <w:r>
      <w:rPr>
        <w:rFonts w:ascii="Calibri" w:cs="Calibri" w:hAnsi="Calibri" w:eastAsia="Calibri"/>
        <w:rtl w:val="0"/>
        <w:lang w:val="en-US"/>
      </w:rPr>
      <w:t xml:space="preserve">t Hamburg </w:t>
      <w:tab/>
      <w:t xml:space="preserve"> </w:t>
      <w:tab/>
      <w:t>Version 1; 25.11.2015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1">
    <w:name w:val="heading 1"/>
    <w:next w:val="Normal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de-DE"/>
    </w:rPr>
  </w:style>
  <w:style w:type="paragraph" w:styleId="heading 2">
    <w:name w:val="heading 2"/>
    <w:next w:val="Normal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List 0">
    <w:name w:val="List 0"/>
    <w:basedOn w:val="Importierter Stil: 1"/>
    <w:next w:val="List 0"/>
    <w:pPr>
      <w:numPr>
        <w:numId w:val="1"/>
      </w:numPr>
    </w:pPr>
  </w:style>
  <w:style w:type="numbering" w:styleId="Importierter Stil: 1">
    <w:name w:val="Importierter Stil: 1"/>
    <w:next w:val="Importierter Stil: 1"/>
    <w:pPr>
      <w:numPr>
        <w:numId w:val="2"/>
      </w:numPr>
    </w:pPr>
  </w:style>
  <w:style w:type="numbering" w:styleId="List 1">
    <w:name w:val="List 1"/>
    <w:basedOn w:val="Importierter Stil: 1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